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E5" w:rsidRPr="00C225E5" w:rsidRDefault="00C225E5" w:rsidP="00C225E5">
      <w:pPr>
        <w:rPr>
          <w:b/>
          <w:u w:val="single"/>
        </w:rPr>
      </w:pPr>
      <w:r w:rsidRPr="00C225E5">
        <w:rPr>
          <w:b/>
          <w:u w:val="single"/>
        </w:rPr>
        <w:t>Ex 11 Communication Introductory Activities - Solutions</w:t>
      </w:r>
    </w:p>
    <w:p w:rsidR="0037312D" w:rsidRDefault="0037312D" w:rsidP="0037312D">
      <w:r>
        <w:t>The following is a list of acronyms.  Without using any other sources of information, identify what each acronym stands for.  Complete as many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Pr="00405C83" w:rsidRDefault="0037312D" w:rsidP="002F79E8">
            <w:pPr>
              <w:jc w:val="center"/>
              <w:rPr>
                <w:b/>
              </w:rPr>
            </w:pPr>
            <w:r w:rsidRPr="00405C83">
              <w:rPr>
                <w:b/>
              </w:rPr>
              <w:t>Acronym</w:t>
            </w:r>
          </w:p>
        </w:tc>
        <w:tc>
          <w:tcPr>
            <w:tcW w:w="9014" w:type="dxa"/>
            <w:vAlign w:val="center"/>
          </w:tcPr>
          <w:p w:rsidR="0037312D" w:rsidRPr="00405C83" w:rsidRDefault="0037312D" w:rsidP="002F79E8">
            <w:pPr>
              <w:jc w:val="center"/>
              <w:rPr>
                <w:b/>
              </w:rPr>
            </w:pPr>
            <w:r w:rsidRPr="00405C83">
              <w:rPr>
                <w:b/>
              </w:rPr>
              <w:t>Meaning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OIAS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OFFICE OF INDIGENOUS ACADEMIC SUPPORT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S2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SEMESTER 2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BAT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BATCHELOR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VET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VOCATIONAL EDUCATION AND TRAINING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OLR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ONLINE RELIANT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ALLSP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ACADEMIC LANGUAGE AND LEARNING SUCCESS PROGRAM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SUMMER SEMESTER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OL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ONLINE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ASP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ALICE SPRINGS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HE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HIGHER EDUCATION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ALU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ACADEMIC LIAISON UNIT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DPC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DESERT PEOPLE’S CENTRES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PB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PRINT BASED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S1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SEMESTER 1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CAS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CASUARINA</w:t>
            </w:r>
          </w:p>
        </w:tc>
      </w:tr>
      <w:tr w:rsidR="0037312D" w:rsidTr="002F79E8">
        <w:trPr>
          <w:trHeight w:val="510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CDU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CHARLES DARWIN UNIVERSITY</w:t>
            </w:r>
          </w:p>
        </w:tc>
      </w:tr>
    </w:tbl>
    <w:p w:rsidR="0037312D" w:rsidRDefault="0037312D" w:rsidP="0037312D"/>
    <w:p w:rsidR="0037312D" w:rsidRDefault="0037312D" w:rsidP="0037312D"/>
    <w:p w:rsidR="0037312D" w:rsidRDefault="0037312D" w:rsidP="0037312D">
      <w:r>
        <w:br w:type="page"/>
      </w:r>
    </w:p>
    <w:p w:rsidR="0037312D" w:rsidRDefault="0037312D" w:rsidP="0037312D">
      <w:pPr>
        <w:rPr>
          <w:b/>
        </w:rPr>
      </w:pPr>
      <w:r w:rsidRPr="009B06D3">
        <w:rPr>
          <w:b/>
        </w:rPr>
        <w:lastRenderedPageBreak/>
        <w:t>Activity 1:    10 minutes</w:t>
      </w:r>
    </w:p>
    <w:p w:rsidR="0037312D" w:rsidRPr="0037312D" w:rsidRDefault="0037312D" w:rsidP="0037312D">
      <w:pPr>
        <w:rPr>
          <w:b/>
        </w:rPr>
      </w:pPr>
      <w:r>
        <w:t>Read the following paragraph.  It contains several acronyms.  Identify what each acronym stands for.  Complete as many as you can.</w:t>
      </w:r>
    </w:p>
    <w:p w:rsidR="0037312D" w:rsidRDefault="0037312D" w:rsidP="0037312D">
      <w:pPr>
        <w:jc w:val="both"/>
      </w:pPr>
      <w:r>
        <w:t xml:space="preserve">Here at </w:t>
      </w:r>
      <w:r w:rsidRPr="007A61ED">
        <w:rPr>
          <w:highlight w:val="yellow"/>
        </w:rPr>
        <w:t>Charles Darwin University</w:t>
      </w:r>
      <w:r>
        <w:t xml:space="preserve"> (CDU), we offer students a range of study options.  Students can choose to study face to face (internally) at one of our four </w:t>
      </w:r>
      <w:r w:rsidRPr="007A61ED">
        <w:rPr>
          <w:highlight w:val="yellow"/>
        </w:rPr>
        <w:t>Northern Territory</w:t>
      </w:r>
      <w:r>
        <w:t xml:space="preserve"> campuses/centres:  CAS, ASP, BAT and DPC.  Alternatively, students can choose to study externally in a fully online environment.  All units are categorised as OLR, OL or PB depending on whether they are offered </w:t>
      </w:r>
      <w:r w:rsidRPr="007A61ED">
        <w:rPr>
          <w:highlight w:val="yellow"/>
        </w:rPr>
        <w:t>fully online, partially online or rely on written materials</w:t>
      </w:r>
      <w:r>
        <w:t xml:space="preserve">.  Students also have the option of enrolling in </w:t>
      </w:r>
      <w:r w:rsidRPr="00A45F40">
        <w:rPr>
          <w:highlight w:val="yellow"/>
        </w:rPr>
        <w:t>three different semesters</w:t>
      </w:r>
      <w:r>
        <w:t xml:space="preserve">:  S1, S2 and SS.  To assist students in being </w:t>
      </w:r>
      <w:r w:rsidRPr="00A45F40">
        <w:rPr>
          <w:highlight w:val="yellow"/>
        </w:rPr>
        <w:t>successful</w:t>
      </w:r>
      <w:r>
        <w:t xml:space="preserve"> with their studies, CDU provides a range of </w:t>
      </w:r>
      <w:r w:rsidRPr="00A45F40">
        <w:rPr>
          <w:highlight w:val="yellow"/>
        </w:rPr>
        <w:t>academic support</w:t>
      </w:r>
      <w:r>
        <w:t xml:space="preserve"> services:  the ALU assists students with study plans and timetables; the OIAS provides </w:t>
      </w:r>
      <w:r w:rsidRPr="00A45F40">
        <w:rPr>
          <w:highlight w:val="yellow"/>
        </w:rPr>
        <w:t>Indigenous</w:t>
      </w:r>
      <w:r>
        <w:t xml:space="preserve"> students with </w:t>
      </w:r>
      <w:r w:rsidRPr="00A45F40">
        <w:rPr>
          <w:highlight w:val="yellow"/>
        </w:rPr>
        <w:t>academic support</w:t>
      </w:r>
      <w:r>
        <w:t xml:space="preserve">; and ALLSP is a </w:t>
      </w:r>
      <w:r w:rsidRPr="00A45F40">
        <w:rPr>
          <w:highlight w:val="yellow"/>
        </w:rPr>
        <w:t>program</w:t>
      </w:r>
      <w:r>
        <w:t xml:space="preserve"> that provides all students with </w:t>
      </w:r>
      <w:r w:rsidRPr="00A45F40">
        <w:rPr>
          <w:highlight w:val="yellow"/>
        </w:rPr>
        <w:t>learning</w:t>
      </w:r>
      <w:r>
        <w:t xml:space="preserve"> support. CDU also offers two different </w:t>
      </w:r>
      <w:r w:rsidRPr="00A45F40">
        <w:rPr>
          <w:highlight w:val="yellow"/>
        </w:rPr>
        <w:t>educational</w:t>
      </w:r>
      <w:r>
        <w:t xml:space="preserve"> pathways:  a HE pathway for those students wishing to obtain a degree; and a VET pathway for those students wishing to obtain a certificate for various </w:t>
      </w:r>
      <w:r w:rsidRPr="00A45F40">
        <w:rPr>
          <w:highlight w:val="yellow"/>
        </w:rPr>
        <w:t>vocations</w:t>
      </w:r>
      <w:r>
        <w:t xml:space="preserve"> and </w:t>
      </w:r>
      <w:r w:rsidRPr="00A45F40">
        <w:rPr>
          <w:highlight w:val="yellow"/>
        </w:rPr>
        <w:t>training</w:t>
      </w:r>
      <w:r>
        <w:t xml:space="preserve"> requirements (</w:t>
      </w:r>
      <w:proofErr w:type="spellStart"/>
      <w:r>
        <w:t>eg</w:t>
      </w:r>
      <w:proofErr w:type="spellEnd"/>
      <w:r>
        <w:t xml:space="preserve"> for a trade).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Pr="00405C83" w:rsidRDefault="0037312D" w:rsidP="002F79E8">
            <w:pPr>
              <w:jc w:val="center"/>
              <w:rPr>
                <w:b/>
              </w:rPr>
            </w:pPr>
            <w:r w:rsidRPr="00405C83">
              <w:rPr>
                <w:b/>
              </w:rPr>
              <w:t>Acronym</w:t>
            </w:r>
          </w:p>
        </w:tc>
        <w:tc>
          <w:tcPr>
            <w:tcW w:w="9014" w:type="dxa"/>
            <w:vAlign w:val="center"/>
          </w:tcPr>
          <w:p w:rsidR="0037312D" w:rsidRPr="00405C83" w:rsidRDefault="0037312D" w:rsidP="002F79E8">
            <w:pPr>
              <w:jc w:val="center"/>
              <w:rPr>
                <w:b/>
              </w:rPr>
            </w:pPr>
            <w:r w:rsidRPr="00405C83">
              <w:rPr>
                <w:b/>
              </w:rPr>
              <w:t>Meaning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CDU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CHARLES DARWIN UNIVERSITY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CAS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CASUARINA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ASP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ALICE SPRINGS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BAT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 xml:space="preserve">BATCHELOR 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DPC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DESERT PEOPLE’S CENTRE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OLR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ONLINE RELIANT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OL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ONLINE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PB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PRINT BASED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S1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SEMESTER 1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S2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SEMESTER 2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SS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SUMMER SEMESTER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ALU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ACADEMIC LIAISON UNIT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OIAS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OFFICE OF INDIGENOUS ACADEMIC SUPPORT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ALLSP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ACADEMIC LANGUAGE AND LEARNING SUCCESS PROGRAM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HE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 xml:space="preserve">HIGHER EDUCATION </w:t>
            </w:r>
          </w:p>
        </w:tc>
      </w:tr>
      <w:tr w:rsidR="0037312D" w:rsidTr="0037312D">
        <w:trPr>
          <w:trHeight w:val="283"/>
        </w:trPr>
        <w:tc>
          <w:tcPr>
            <w:tcW w:w="1668" w:type="dxa"/>
            <w:vAlign w:val="center"/>
          </w:tcPr>
          <w:p w:rsidR="0037312D" w:rsidRDefault="0037312D" w:rsidP="002F79E8">
            <w:pPr>
              <w:jc w:val="center"/>
            </w:pPr>
            <w:r>
              <w:t>VET</w:t>
            </w:r>
          </w:p>
        </w:tc>
        <w:tc>
          <w:tcPr>
            <w:tcW w:w="9014" w:type="dxa"/>
            <w:vAlign w:val="center"/>
          </w:tcPr>
          <w:p w:rsidR="0037312D" w:rsidRDefault="0037312D" w:rsidP="002F79E8">
            <w:r>
              <w:t>VOCATIONAL EDUCATION AND TRAINING</w:t>
            </w:r>
          </w:p>
        </w:tc>
      </w:tr>
    </w:tbl>
    <w:p w:rsidR="0037312D" w:rsidRDefault="0037312D" w:rsidP="0037312D">
      <w:pPr>
        <w:pStyle w:val="ListParagraph"/>
      </w:pPr>
    </w:p>
    <w:p w:rsidR="0037312D" w:rsidRDefault="0037312D" w:rsidP="0037312D">
      <w:pPr>
        <w:pStyle w:val="ListParagraph"/>
        <w:numPr>
          <w:ilvl w:val="0"/>
          <w:numId w:val="7"/>
        </w:numPr>
      </w:pPr>
      <w:r>
        <w:t>Did you find the second task easier than the first task?  If so, why?</w:t>
      </w:r>
    </w:p>
    <w:p w:rsidR="0037312D" w:rsidRPr="0037312D" w:rsidRDefault="0037312D" w:rsidP="0037312D">
      <w:pPr>
        <w:pStyle w:val="ListParagraph"/>
        <w:numPr>
          <w:ilvl w:val="0"/>
          <w:numId w:val="8"/>
        </w:numPr>
      </w:pPr>
      <w:r>
        <w:t xml:space="preserve">Context – </w:t>
      </w:r>
      <w:r w:rsidRPr="00C225E5">
        <w:rPr>
          <w:highlight w:val="yellow"/>
        </w:rPr>
        <w:t>key words</w:t>
      </w:r>
      <w:r>
        <w:t xml:space="preserve"> within sentences provided the context for the acronyms</w:t>
      </w:r>
    </w:p>
    <w:p w:rsidR="0037312D" w:rsidRPr="0037312D" w:rsidRDefault="0037312D" w:rsidP="0037312D">
      <w:pPr>
        <w:pStyle w:val="ListParagraph"/>
        <w:numPr>
          <w:ilvl w:val="0"/>
          <w:numId w:val="8"/>
        </w:numPr>
      </w:pPr>
      <w:r w:rsidRPr="0037312D">
        <w:t>Acronym explained when first used</w:t>
      </w:r>
    </w:p>
    <w:p w:rsidR="0037312D" w:rsidRPr="0037312D" w:rsidRDefault="0037312D" w:rsidP="0037312D">
      <w:pPr>
        <w:pStyle w:val="ListParagraph"/>
        <w:numPr>
          <w:ilvl w:val="0"/>
          <w:numId w:val="8"/>
        </w:numPr>
        <w:rPr>
          <w:i/>
        </w:rPr>
      </w:pPr>
      <w:r w:rsidRPr="0037312D">
        <w:t xml:space="preserve">Assumptions about audience – CDU students should know CDU-related acronyms.  </w:t>
      </w:r>
    </w:p>
    <w:p w:rsidR="0037312D" w:rsidRPr="0037312D" w:rsidRDefault="0037312D" w:rsidP="0037312D">
      <w:pPr>
        <w:pStyle w:val="ListParagraph"/>
        <w:ind w:left="1440"/>
        <w:rPr>
          <w:i/>
        </w:rPr>
      </w:pPr>
    </w:p>
    <w:p w:rsidR="00FA27D4" w:rsidRPr="0037312D" w:rsidRDefault="00B0007E" w:rsidP="0037312D">
      <w:pPr>
        <w:rPr>
          <w:i/>
        </w:rPr>
      </w:pPr>
      <w:r w:rsidRPr="0037312D">
        <w:rPr>
          <w:i/>
        </w:rPr>
        <w:t>Lesson</w:t>
      </w:r>
      <w:r w:rsidR="00FA27D4" w:rsidRPr="0037312D">
        <w:rPr>
          <w:i/>
        </w:rPr>
        <w:t>s</w:t>
      </w:r>
      <w:r w:rsidRPr="0037312D">
        <w:rPr>
          <w:i/>
        </w:rPr>
        <w:t xml:space="preserve"> learned:  </w:t>
      </w:r>
    </w:p>
    <w:p w:rsidR="00C225E5" w:rsidRDefault="00B0007E" w:rsidP="00FA27D4">
      <w:pPr>
        <w:pStyle w:val="ListParagraph"/>
        <w:numPr>
          <w:ilvl w:val="0"/>
          <w:numId w:val="2"/>
        </w:numPr>
        <w:rPr>
          <w:i/>
        </w:rPr>
      </w:pPr>
      <w:r w:rsidRPr="00C225E5">
        <w:rPr>
          <w:i/>
        </w:rPr>
        <w:t xml:space="preserve">be </w:t>
      </w:r>
      <w:r w:rsidR="00C225E5" w:rsidRPr="00C225E5">
        <w:rPr>
          <w:i/>
        </w:rPr>
        <w:t>wary</w:t>
      </w:r>
      <w:r w:rsidRPr="00C225E5">
        <w:rPr>
          <w:i/>
        </w:rPr>
        <w:t xml:space="preserve"> of using acronyms</w:t>
      </w:r>
      <w:r w:rsidR="00C225E5" w:rsidRPr="00C225E5">
        <w:rPr>
          <w:i/>
        </w:rPr>
        <w:t xml:space="preserve"> </w:t>
      </w:r>
    </w:p>
    <w:p w:rsidR="00FA27D4" w:rsidRPr="00C225E5" w:rsidRDefault="00FA27D4" w:rsidP="00FA27D4">
      <w:pPr>
        <w:pStyle w:val="ListParagraph"/>
        <w:numPr>
          <w:ilvl w:val="0"/>
          <w:numId w:val="2"/>
        </w:numPr>
        <w:rPr>
          <w:i/>
        </w:rPr>
      </w:pPr>
      <w:r w:rsidRPr="00C225E5">
        <w:rPr>
          <w:i/>
        </w:rPr>
        <w:t>contextualise and explain</w:t>
      </w:r>
      <w:r w:rsidR="00B0007E" w:rsidRPr="00C225E5">
        <w:rPr>
          <w:i/>
        </w:rPr>
        <w:t xml:space="preserve"> any terms</w:t>
      </w:r>
      <w:r w:rsidR="00C225E5" w:rsidRPr="00C225E5">
        <w:rPr>
          <w:i/>
        </w:rPr>
        <w:t xml:space="preserve"> (whether they be acronyms, technical terms or topic-specific terms)</w:t>
      </w:r>
      <w:r w:rsidR="00C225E5">
        <w:rPr>
          <w:i/>
        </w:rPr>
        <w:t xml:space="preserve"> you may need to use</w:t>
      </w:r>
    </w:p>
    <w:p w:rsidR="00B0007E" w:rsidRPr="00FA27D4" w:rsidRDefault="00B0007E" w:rsidP="00FA27D4">
      <w:pPr>
        <w:pStyle w:val="ListParagraph"/>
        <w:numPr>
          <w:ilvl w:val="0"/>
          <w:numId w:val="2"/>
        </w:numPr>
        <w:rPr>
          <w:i/>
        </w:rPr>
      </w:pPr>
      <w:r w:rsidRPr="00FA27D4">
        <w:rPr>
          <w:i/>
        </w:rPr>
        <w:t xml:space="preserve">be conscious of who your audience is and what assumptions you are making about them (in terms of their </w:t>
      </w:r>
      <w:r w:rsidR="00C225E5">
        <w:rPr>
          <w:i/>
        </w:rPr>
        <w:t>knowledge of the topic/content)</w:t>
      </w:r>
      <w:r w:rsidRPr="00FA27D4">
        <w:rPr>
          <w:i/>
        </w:rPr>
        <w:br/>
      </w:r>
    </w:p>
    <w:p w:rsidR="0037312D" w:rsidRDefault="0037312D">
      <w:pPr>
        <w:rPr>
          <w:b/>
        </w:rPr>
      </w:pPr>
      <w:r>
        <w:rPr>
          <w:b/>
        </w:rPr>
        <w:br w:type="page"/>
      </w:r>
    </w:p>
    <w:p w:rsidR="007706F0" w:rsidRPr="00B0007E" w:rsidRDefault="007706F0">
      <w:pPr>
        <w:rPr>
          <w:i/>
        </w:rPr>
      </w:pPr>
      <w:r w:rsidRPr="00B0007E">
        <w:rPr>
          <w:b/>
        </w:rPr>
        <w:lastRenderedPageBreak/>
        <w:t xml:space="preserve">Activity 2:  </w:t>
      </w:r>
      <w:r w:rsidR="00B0007E" w:rsidRPr="00B0007E">
        <w:rPr>
          <w:b/>
        </w:rPr>
        <w:t>5 minutes</w:t>
      </w:r>
    </w:p>
    <w:p w:rsidR="00B0007E" w:rsidRDefault="007706F0">
      <w:r>
        <w:t xml:space="preserve">Using </w:t>
      </w:r>
      <w:proofErr w:type="gramStart"/>
      <w:r w:rsidRPr="00FA27D4">
        <w:rPr>
          <w:i/>
        </w:rPr>
        <w:t>Today’s</w:t>
      </w:r>
      <w:proofErr w:type="gramEnd"/>
      <w:r w:rsidRPr="00FA27D4">
        <w:rPr>
          <w:i/>
        </w:rPr>
        <w:t xml:space="preserve"> Meet</w:t>
      </w:r>
      <w:r>
        <w:t xml:space="preserve">, </w:t>
      </w:r>
      <w:r w:rsidR="00B0007E">
        <w:t>in 1</w:t>
      </w:r>
      <w:r w:rsidR="00FA27D4">
        <w:t>40 c</w:t>
      </w:r>
      <w:r w:rsidR="00383602">
        <w:t xml:space="preserve">haracters or less, explain your research project application topic </w:t>
      </w:r>
      <w:r w:rsidR="00B0007E">
        <w:t xml:space="preserve">to someone who has never heard of </w:t>
      </w:r>
      <w:r w:rsidR="00383602">
        <w:t>remote sensing</w:t>
      </w:r>
      <w:r w:rsidR="00B0007E">
        <w:t>.</w:t>
      </w:r>
    </w:p>
    <w:p w:rsidR="007706F0" w:rsidRDefault="00383602">
      <w:pPr>
        <w:rPr>
          <w:rStyle w:val="Hyperlink"/>
        </w:rPr>
      </w:pPr>
      <w:hyperlink r:id="rId8" w:history="1">
        <w:r w:rsidRPr="005F4C96">
          <w:rPr>
            <w:rStyle w:val="Hyperlink"/>
          </w:rPr>
          <w:t>https://todaysmeet.com/rs</w:t>
        </w:r>
      </w:hyperlink>
      <w:r>
        <w:t xml:space="preserve"> </w:t>
      </w:r>
    </w:p>
    <w:p w:rsidR="00C225E5" w:rsidRDefault="00C225E5"/>
    <w:p w:rsidR="00B0007E" w:rsidRDefault="00B0007E" w:rsidP="00B0007E">
      <w:pPr>
        <w:pStyle w:val="ListParagraph"/>
        <w:numPr>
          <w:ilvl w:val="0"/>
          <w:numId w:val="1"/>
        </w:numPr>
      </w:pPr>
      <w:r>
        <w:t>How easy or difficult did you find this task?</w:t>
      </w:r>
    </w:p>
    <w:p w:rsidR="00B0007E" w:rsidRDefault="00B0007E" w:rsidP="00B0007E">
      <w:pPr>
        <w:pStyle w:val="ListParagraph"/>
        <w:numPr>
          <w:ilvl w:val="0"/>
          <w:numId w:val="1"/>
        </w:numPr>
      </w:pPr>
      <w:r>
        <w:t>What did you have to think about before writing your post?</w:t>
      </w:r>
    </w:p>
    <w:p w:rsidR="00C225E5" w:rsidRDefault="00C225E5" w:rsidP="00C225E5"/>
    <w:p w:rsidR="00C225E5" w:rsidRDefault="00C225E5" w:rsidP="00C225E5">
      <w:pPr>
        <w:jc w:val="center"/>
        <w:rPr>
          <w:i/>
        </w:rPr>
      </w:pPr>
      <w:r>
        <w:rPr>
          <w:b/>
          <w:noProof/>
          <w:lang w:eastAsia="en-AU"/>
        </w:rPr>
        <w:drawing>
          <wp:inline distT="0" distB="0" distL="0" distR="0" wp14:anchorId="7A828C59" wp14:editId="7D4F35FA">
            <wp:extent cx="5680257" cy="20336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communicationcarto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520" cy="20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E5" w:rsidRDefault="00C225E5">
      <w:pPr>
        <w:rPr>
          <w:i/>
        </w:rPr>
      </w:pPr>
    </w:p>
    <w:p w:rsidR="00B0007E" w:rsidRPr="00FA27D4" w:rsidRDefault="00B0007E">
      <w:pPr>
        <w:rPr>
          <w:i/>
        </w:rPr>
      </w:pPr>
      <w:r w:rsidRPr="00FA27D4">
        <w:rPr>
          <w:i/>
        </w:rPr>
        <w:t>Lesson</w:t>
      </w:r>
      <w:r w:rsidR="00FA27D4" w:rsidRPr="00FA27D4">
        <w:rPr>
          <w:i/>
        </w:rPr>
        <w:t>s</w:t>
      </w:r>
      <w:r w:rsidRPr="00FA27D4">
        <w:rPr>
          <w:i/>
        </w:rPr>
        <w:t xml:space="preserve"> learned:  </w:t>
      </w:r>
    </w:p>
    <w:p w:rsidR="00FA27D4" w:rsidRPr="00FA27D4" w:rsidRDefault="00FA27D4" w:rsidP="00FA27D4">
      <w:pPr>
        <w:pStyle w:val="ListParagraph"/>
        <w:numPr>
          <w:ilvl w:val="0"/>
          <w:numId w:val="3"/>
        </w:numPr>
        <w:rPr>
          <w:i/>
        </w:rPr>
      </w:pPr>
      <w:r w:rsidRPr="00FA27D4">
        <w:rPr>
          <w:i/>
        </w:rPr>
        <w:t>Simple, clear language</w:t>
      </w:r>
    </w:p>
    <w:p w:rsidR="00FA27D4" w:rsidRPr="00FA27D4" w:rsidRDefault="00FA27D4" w:rsidP="00FA27D4">
      <w:pPr>
        <w:pStyle w:val="ListParagraph"/>
        <w:numPr>
          <w:ilvl w:val="0"/>
          <w:numId w:val="3"/>
        </w:numPr>
        <w:rPr>
          <w:i/>
        </w:rPr>
      </w:pPr>
      <w:r w:rsidRPr="00FA27D4">
        <w:rPr>
          <w:i/>
        </w:rPr>
        <w:t>Brevity</w:t>
      </w:r>
      <w:r w:rsidR="00C225E5">
        <w:rPr>
          <w:i/>
        </w:rPr>
        <w:t xml:space="preserve"> – being brief and concise is key when explaining a concept</w:t>
      </w:r>
    </w:p>
    <w:p w:rsidR="00FA27D4" w:rsidRPr="00FA27D4" w:rsidRDefault="00FA27D4" w:rsidP="00FA27D4">
      <w:pPr>
        <w:pStyle w:val="ListParagraph"/>
        <w:numPr>
          <w:ilvl w:val="0"/>
          <w:numId w:val="3"/>
        </w:numPr>
        <w:rPr>
          <w:i/>
        </w:rPr>
      </w:pPr>
      <w:r w:rsidRPr="00FA27D4">
        <w:rPr>
          <w:i/>
        </w:rPr>
        <w:t>Avoid jargon</w:t>
      </w:r>
    </w:p>
    <w:p w:rsidR="00FA27D4" w:rsidRPr="00FA27D4" w:rsidRDefault="00FA27D4" w:rsidP="00FA27D4">
      <w:pPr>
        <w:pStyle w:val="ListParagraph"/>
        <w:numPr>
          <w:ilvl w:val="0"/>
          <w:numId w:val="3"/>
        </w:numPr>
        <w:rPr>
          <w:i/>
        </w:rPr>
      </w:pPr>
      <w:r w:rsidRPr="00FA27D4">
        <w:rPr>
          <w:i/>
        </w:rPr>
        <w:t>The intended audience was clearly defined for you:  someone who has never heard of Twitter/social media</w:t>
      </w:r>
    </w:p>
    <w:p w:rsidR="00FA27D4" w:rsidRPr="00FA27D4" w:rsidRDefault="00FA27D4" w:rsidP="00FA27D4">
      <w:pPr>
        <w:pStyle w:val="ListParagraph"/>
        <w:numPr>
          <w:ilvl w:val="0"/>
          <w:numId w:val="3"/>
        </w:numPr>
        <w:rPr>
          <w:i/>
        </w:rPr>
      </w:pPr>
      <w:r w:rsidRPr="00FA27D4">
        <w:rPr>
          <w:i/>
        </w:rPr>
        <w:t>Your purpose was clearly identified:  you had to explain what a ‘tweet’ is</w:t>
      </w:r>
    </w:p>
    <w:p w:rsidR="00FA27D4" w:rsidRPr="00FA27D4" w:rsidRDefault="00FA27D4" w:rsidP="00C225E5">
      <w:pPr>
        <w:pStyle w:val="ListParagraph"/>
        <w:rPr>
          <w:i/>
        </w:rPr>
      </w:pPr>
      <w:r w:rsidRPr="00FA27D4">
        <w:rPr>
          <w:i/>
        </w:rPr>
        <w:t xml:space="preserve">Hence, </w:t>
      </w:r>
      <w:r w:rsidR="00C225E5">
        <w:rPr>
          <w:i/>
        </w:rPr>
        <w:t xml:space="preserve">it is </w:t>
      </w:r>
      <w:r w:rsidRPr="00FA27D4">
        <w:rPr>
          <w:i/>
        </w:rPr>
        <w:t xml:space="preserve">important to know who your audience is, </w:t>
      </w:r>
      <w:r w:rsidR="00C225E5">
        <w:rPr>
          <w:i/>
        </w:rPr>
        <w:t xml:space="preserve">to </w:t>
      </w:r>
      <w:r w:rsidRPr="00FA27D4">
        <w:rPr>
          <w:i/>
        </w:rPr>
        <w:t>understand their context (i</w:t>
      </w:r>
      <w:r w:rsidR="00C225E5">
        <w:rPr>
          <w:i/>
        </w:rPr>
        <w:t>.</w:t>
      </w:r>
      <w:r w:rsidRPr="00FA27D4">
        <w:rPr>
          <w:i/>
        </w:rPr>
        <w:t>e</w:t>
      </w:r>
      <w:r w:rsidR="00C225E5">
        <w:rPr>
          <w:i/>
        </w:rPr>
        <w:t>.</w:t>
      </w:r>
      <w:r w:rsidRPr="00FA27D4">
        <w:rPr>
          <w:i/>
        </w:rPr>
        <w:t xml:space="preserve"> what do</w:t>
      </w:r>
      <w:r w:rsidR="00C225E5">
        <w:rPr>
          <w:i/>
        </w:rPr>
        <w:t>/don’t</w:t>
      </w:r>
      <w:r w:rsidRPr="00FA27D4">
        <w:rPr>
          <w:i/>
        </w:rPr>
        <w:t xml:space="preserve"> they know) and what your purpose is.  </w:t>
      </w:r>
    </w:p>
    <w:p w:rsidR="003D4FC2" w:rsidRDefault="003D4FC2" w:rsidP="00C225E5">
      <w:pPr>
        <w:jc w:val="center"/>
        <w:rPr>
          <w:b/>
        </w:rPr>
      </w:pPr>
    </w:p>
    <w:p w:rsidR="00C225E5" w:rsidRDefault="00C225E5">
      <w:pPr>
        <w:rPr>
          <w:b/>
        </w:rPr>
      </w:pPr>
      <w:bookmarkStart w:id="0" w:name="_GoBack"/>
      <w:bookmarkEnd w:id="0"/>
    </w:p>
    <w:sectPr w:rsidR="00C225E5" w:rsidSect="00C225E5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5" w:rsidRDefault="00C225E5" w:rsidP="00C225E5">
      <w:pPr>
        <w:spacing w:after="0" w:line="240" w:lineRule="auto"/>
      </w:pPr>
      <w:r>
        <w:separator/>
      </w:r>
    </w:p>
  </w:endnote>
  <w:endnote w:type="continuationSeparator" w:id="0">
    <w:p w:rsidR="00C225E5" w:rsidRDefault="00C225E5" w:rsidP="00C2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5" w:rsidRDefault="00C225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Ex11Communication Introductory Activities - Solutions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3602" w:rsidRPr="003836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25E5" w:rsidRDefault="00C22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5" w:rsidRDefault="00C225E5" w:rsidP="00C225E5">
      <w:pPr>
        <w:spacing w:after="0" w:line="240" w:lineRule="auto"/>
      </w:pPr>
      <w:r>
        <w:separator/>
      </w:r>
    </w:p>
  </w:footnote>
  <w:footnote w:type="continuationSeparator" w:id="0">
    <w:p w:rsidR="00C225E5" w:rsidRDefault="00C225E5" w:rsidP="00C2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FC5"/>
    <w:multiLevelType w:val="hybridMultilevel"/>
    <w:tmpl w:val="E622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D3D"/>
    <w:multiLevelType w:val="hybridMultilevel"/>
    <w:tmpl w:val="B426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38B"/>
    <w:multiLevelType w:val="hybridMultilevel"/>
    <w:tmpl w:val="325A0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20C4"/>
    <w:multiLevelType w:val="hybridMultilevel"/>
    <w:tmpl w:val="5AFCE4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46E7D"/>
    <w:multiLevelType w:val="hybridMultilevel"/>
    <w:tmpl w:val="0C66F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46DF6"/>
    <w:multiLevelType w:val="hybridMultilevel"/>
    <w:tmpl w:val="95B6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72C6B"/>
    <w:multiLevelType w:val="hybridMultilevel"/>
    <w:tmpl w:val="A2AC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55E24"/>
    <w:multiLevelType w:val="hybridMultilevel"/>
    <w:tmpl w:val="C3CC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F0"/>
    <w:rsid w:val="00021C10"/>
    <w:rsid w:val="00165B89"/>
    <w:rsid w:val="002D052D"/>
    <w:rsid w:val="0037312D"/>
    <w:rsid w:val="00383602"/>
    <w:rsid w:val="003D4FC2"/>
    <w:rsid w:val="006F5C2C"/>
    <w:rsid w:val="007706F0"/>
    <w:rsid w:val="007D12B3"/>
    <w:rsid w:val="009254AD"/>
    <w:rsid w:val="00B0007E"/>
    <w:rsid w:val="00B214DC"/>
    <w:rsid w:val="00B26035"/>
    <w:rsid w:val="00BE5B5C"/>
    <w:rsid w:val="00C225E5"/>
    <w:rsid w:val="00CD2610"/>
    <w:rsid w:val="00DB7B5F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3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225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E5"/>
  </w:style>
  <w:style w:type="paragraph" w:styleId="Footer">
    <w:name w:val="footer"/>
    <w:basedOn w:val="Normal"/>
    <w:link w:val="FooterChar"/>
    <w:uiPriority w:val="99"/>
    <w:unhideWhenUsed/>
    <w:rsid w:val="00C2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3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225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E5"/>
  </w:style>
  <w:style w:type="paragraph" w:styleId="Footer">
    <w:name w:val="footer"/>
    <w:basedOn w:val="Normal"/>
    <w:link w:val="FooterChar"/>
    <w:uiPriority w:val="99"/>
    <w:unhideWhenUsed/>
    <w:rsid w:val="00C2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smeet.com/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3</cp:revision>
  <cp:lastPrinted>2014-05-16T01:45:00Z</cp:lastPrinted>
  <dcterms:created xsi:type="dcterms:W3CDTF">2015-05-19T23:34:00Z</dcterms:created>
  <dcterms:modified xsi:type="dcterms:W3CDTF">2015-05-19T23:35:00Z</dcterms:modified>
</cp:coreProperties>
</file>