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7B" w:rsidRDefault="0055257B" w:rsidP="0055257B">
      <w:pPr>
        <w:pStyle w:val="Title"/>
      </w:pPr>
      <w:r>
        <w:t>ENV202/502 – INTRODUCTORY REMOTE SENSING</w:t>
      </w:r>
    </w:p>
    <w:p w:rsidR="0055257B" w:rsidRDefault="005C36E0" w:rsidP="0055257B">
      <w:pPr>
        <w:pStyle w:val="Title"/>
      </w:pPr>
      <w:r>
        <w:t xml:space="preserve">Practical Assessment </w:t>
      </w:r>
      <w:r w:rsidR="00250FB8">
        <w:t>3</w:t>
      </w:r>
    </w:p>
    <w:p w:rsidR="0055257B" w:rsidRDefault="0055257B" w:rsidP="0055257B"/>
    <w:p w:rsidR="0055257B" w:rsidRPr="00FC7E6C" w:rsidRDefault="0055257B" w:rsidP="0055257B">
      <w:r w:rsidRPr="00FC7E6C">
        <w:t xml:space="preserve">Due: </w:t>
      </w:r>
      <w:r w:rsidRPr="00FC7E6C">
        <w:tab/>
      </w:r>
      <w:r w:rsidRPr="00FC7E6C">
        <w:tab/>
      </w:r>
      <w:r w:rsidRPr="00FC7E6C">
        <w:tab/>
      </w:r>
      <w:r w:rsidRPr="00FC7E6C">
        <w:tab/>
      </w:r>
      <w:r w:rsidRPr="00FC7E6C">
        <w:tab/>
      </w:r>
      <w:r w:rsidR="00BE6944">
        <w:t>Monday week 11</w:t>
      </w:r>
      <w:r w:rsidRPr="00FD02FF">
        <w:t xml:space="preserve">, </w:t>
      </w:r>
      <w:r w:rsidR="00FD02FF" w:rsidRPr="00FD02FF">
        <w:t>11.59</w:t>
      </w:r>
      <w:r w:rsidRPr="00FD02FF">
        <w:t>pm</w:t>
      </w:r>
    </w:p>
    <w:p w:rsidR="0055257B" w:rsidRPr="00FC7E6C" w:rsidRDefault="0055257B" w:rsidP="0055257B">
      <w:r>
        <w:t xml:space="preserve">Contribution to unit grade: </w:t>
      </w:r>
      <w:r>
        <w:tab/>
      </w:r>
      <w:r>
        <w:tab/>
        <w:t>20</w:t>
      </w:r>
      <w:r w:rsidRPr="00FC7E6C">
        <w:t>%</w:t>
      </w:r>
    </w:p>
    <w:p w:rsidR="0055257B" w:rsidRPr="00FC7E6C" w:rsidRDefault="0055257B" w:rsidP="0055257B">
      <w:r w:rsidRPr="00FC7E6C">
        <w:t xml:space="preserve">Format: </w:t>
      </w:r>
      <w:r w:rsidRPr="00FC7E6C">
        <w:tab/>
      </w:r>
      <w:r w:rsidRPr="00FC7E6C">
        <w:tab/>
      </w:r>
      <w:r w:rsidRPr="00FC7E6C">
        <w:tab/>
      </w:r>
      <w:r w:rsidRPr="00FC7E6C">
        <w:tab/>
      </w:r>
      <w:r>
        <w:t>Short Answer</w:t>
      </w:r>
    </w:p>
    <w:p w:rsidR="0055257B" w:rsidRDefault="0055257B" w:rsidP="0055257B">
      <w:r w:rsidRPr="00FC7E6C">
        <w:t xml:space="preserve">Length: </w:t>
      </w:r>
      <w:r w:rsidRPr="00FC7E6C">
        <w:tab/>
      </w:r>
      <w:r w:rsidRPr="00FC7E6C">
        <w:tab/>
      </w:r>
      <w:r w:rsidRPr="00FC7E6C">
        <w:tab/>
      </w:r>
      <w:r w:rsidRPr="00FC7E6C">
        <w:tab/>
      </w:r>
      <w:r>
        <w:t xml:space="preserve">As required </w:t>
      </w:r>
    </w:p>
    <w:p w:rsidR="0055257B" w:rsidRPr="00FC7E6C" w:rsidRDefault="0055257B" w:rsidP="0055257B">
      <w:r>
        <w:t xml:space="preserve">Late penalty: </w:t>
      </w:r>
      <w:r>
        <w:tab/>
      </w:r>
      <w:r>
        <w:tab/>
      </w:r>
      <w:r>
        <w:tab/>
      </w:r>
      <w:r>
        <w:tab/>
        <w:t>10% per day</w:t>
      </w:r>
    </w:p>
    <w:p w:rsidR="00816657" w:rsidRDefault="00816657" w:rsidP="005C36E0"/>
    <w:p w:rsidR="005C36E0" w:rsidRDefault="00470FB2" w:rsidP="00470FB2">
      <w:pPr>
        <w:pStyle w:val="Heading1"/>
        <w:numPr>
          <w:ilvl w:val="0"/>
          <w:numId w:val="0"/>
        </w:numPr>
        <w:ind w:left="360" w:hanging="360"/>
      </w:pPr>
      <w:r>
        <w:t>Pre-Week</w:t>
      </w:r>
    </w:p>
    <w:p w:rsidR="00470FB2" w:rsidRDefault="00470FB2" w:rsidP="00470FB2">
      <w:pPr>
        <w:pStyle w:val="ListParagraph"/>
        <w:numPr>
          <w:ilvl w:val="0"/>
          <w:numId w:val="21"/>
        </w:numPr>
        <w:ind w:left="426" w:hanging="426"/>
      </w:pPr>
      <w:r w:rsidRPr="00235F56">
        <w:t xml:space="preserve">Participation in pre-class questions – weeks </w:t>
      </w:r>
      <w:r w:rsidR="00BE6944">
        <w:t>7,8,9</w:t>
      </w:r>
      <w:r w:rsidR="00FD0AF6">
        <w:t xml:space="preserve"> (15</w:t>
      </w:r>
      <w:r w:rsidRPr="00235F56">
        <w:t xml:space="preserve"> points)</w:t>
      </w:r>
    </w:p>
    <w:p w:rsidR="00F21776" w:rsidRDefault="00F21776" w:rsidP="00F21776">
      <w:pPr>
        <w:pStyle w:val="ListParagraph"/>
        <w:ind w:left="426"/>
      </w:pPr>
    </w:p>
    <w:p w:rsidR="00470FB2" w:rsidRDefault="00470FB2" w:rsidP="00470FB2"/>
    <w:p w:rsidR="00470FB2" w:rsidRDefault="00F21776" w:rsidP="00F21776">
      <w:pPr>
        <w:pStyle w:val="Heading1"/>
        <w:numPr>
          <w:ilvl w:val="0"/>
          <w:numId w:val="0"/>
        </w:numPr>
        <w:ind w:left="360" w:hanging="360"/>
      </w:pPr>
      <w:r>
        <w:t xml:space="preserve">Weeks </w:t>
      </w:r>
      <w:r w:rsidR="00BE6944">
        <w:t>8 and 9</w:t>
      </w:r>
    </w:p>
    <w:p w:rsidR="00880A95" w:rsidRPr="00880A95" w:rsidRDefault="00880A95" w:rsidP="00880A95">
      <w:pPr>
        <w:pStyle w:val="ListParagraph"/>
        <w:rPr>
          <w:spacing w:val="-3"/>
        </w:rPr>
      </w:pPr>
    </w:p>
    <w:p w:rsidR="00880A95" w:rsidRDefault="00880A95" w:rsidP="00880A95">
      <w:pPr>
        <w:pStyle w:val="ListParagraph"/>
        <w:numPr>
          <w:ilvl w:val="0"/>
          <w:numId w:val="20"/>
        </w:numPr>
        <w:tabs>
          <w:tab w:val="left" w:pos="0"/>
        </w:tabs>
        <w:suppressAutoHyphens/>
        <w:ind w:left="426" w:hanging="426"/>
        <w:rPr>
          <w:spacing w:val="-3"/>
        </w:rPr>
      </w:pPr>
      <w:r w:rsidRPr="00880A95">
        <w:rPr>
          <w:spacing w:val="-3"/>
        </w:rPr>
        <w:t>How is the NDVI calculated? (1 point)</w:t>
      </w:r>
    </w:p>
    <w:p w:rsidR="00880A95" w:rsidRPr="00880A95" w:rsidRDefault="00880A95" w:rsidP="00880A95">
      <w:pPr>
        <w:pStyle w:val="ListParagraph"/>
        <w:rPr>
          <w:spacing w:val="-3"/>
        </w:rPr>
      </w:pPr>
    </w:p>
    <w:p w:rsidR="00880A95" w:rsidRPr="00880A95" w:rsidRDefault="00880A95" w:rsidP="00880A95">
      <w:pPr>
        <w:pStyle w:val="ListParagraph"/>
        <w:numPr>
          <w:ilvl w:val="0"/>
          <w:numId w:val="20"/>
        </w:numPr>
        <w:tabs>
          <w:tab w:val="left" w:pos="0"/>
        </w:tabs>
        <w:suppressAutoHyphens/>
        <w:ind w:left="426" w:hanging="426"/>
      </w:pPr>
      <w:r w:rsidRPr="00880A95">
        <w:rPr>
          <w:spacing w:val="-3"/>
        </w:rPr>
        <w:t>Using a true colour display of the original image, and your knowledge on the biophysical controls of spectral signatures, provide an explanation of which environmental features the NDVI image appears sensitive to. To answer this question, you should inspect the areas of high, medium and low NDVI values and determine the type of land-cover feature present. You should also consider the image bands used for the index with respect to relation to their placement in relation to absorption features associated with chlorophyll and cellular structure (8 points)</w:t>
      </w:r>
    </w:p>
    <w:p w:rsidR="00880A95" w:rsidRDefault="00880A95" w:rsidP="00880A95">
      <w:pPr>
        <w:pStyle w:val="ListParagraph"/>
      </w:pPr>
    </w:p>
    <w:p w:rsidR="00880A95" w:rsidRDefault="00880A95" w:rsidP="00880A95">
      <w:pPr>
        <w:pStyle w:val="ListParagraph"/>
        <w:numPr>
          <w:ilvl w:val="0"/>
          <w:numId w:val="20"/>
        </w:numPr>
        <w:tabs>
          <w:tab w:val="left" w:pos="0"/>
        </w:tabs>
        <w:suppressAutoHyphens/>
        <w:ind w:left="426" w:hanging="426"/>
      </w:pPr>
      <w:r>
        <w:t>What is the pixel size of the multispectral and panchromatic WV2 images? (1 point)</w:t>
      </w:r>
    </w:p>
    <w:p w:rsidR="00880A95" w:rsidRDefault="00880A95" w:rsidP="00880A95">
      <w:pPr>
        <w:pStyle w:val="ListParagraph"/>
      </w:pPr>
    </w:p>
    <w:p w:rsidR="00880A95" w:rsidRDefault="00880A95" w:rsidP="00880A95">
      <w:pPr>
        <w:pStyle w:val="ListParagraph"/>
        <w:numPr>
          <w:ilvl w:val="0"/>
          <w:numId w:val="20"/>
        </w:numPr>
        <w:tabs>
          <w:tab w:val="left" w:pos="0"/>
        </w:tabs>
        <w:suppressAutoHyphens/>
        <w:ind w:left="426" w:hanging="426"/>
      </w:pPr>
      <w:r>
        <w:t>What is the smallest feature that you can identify on each of the WV2 images? (1 point)</w:t>
      </w:r>
    </w:p>
    <w:p w:rsidR="00880A95" w:rsidRDefault="00880A95" w:rsidP="00880A95">
      <w:pPr>
        <w:pStyle w:val="ListParagraph"/>
      </w:pPr>
    </w:p>
    <w:p w:rsidR="00250FB8" w:rsidRDefault="00880A95" w:rsidP="00880A95">
      <w:pPr>
        <w:pStyle w:val="ListParagraph"/>
        <w:numPr>
          <w:ilvl w:val="0"/>
          <w:numId w:val="20"/>
        </w:numPr>
        <w:tabs>
          <w:tab w:val="left" w:pos="0"/>
        </w:tabs>
        <w:suppressAutoHyphens/>
        <w:ind w:left="426" w:hanging="426"/>
      </w:pPr>
      <w:r>
        <w:t>Why can panchromatic sensors on the same satellite system have a higher spatial resolution than their multiband counterparts? (3 points)</w:t>
      </w:r>
    </w:p>
    <w:p w:rsidR="00250FB8" w:rsidRDefault="00250FB8" w:rsidP="00250FB8">
      <w:pPr>
        <w:pStyle w:val="ListParagraph"/>
      </w:pPr>
    </w:p>
    <w:p w:rsidR="00250FB8" w:rsidRDefault="00880A95" w:rsidP="00880A95">
      <w:pPr>
        <w:pStyle w:val="ListParagraph"/>
        <w:numPr>
          <w:ilvl w:val="0"/>
          <w:numId w:val="20"/>
        </w:numPr>
        <w:tabs>
          <w:tab w:val="left" w:pos="0"/>
        </w:tabs>
        <w:suppressAutoHyphens/>
        <w:ind w:left="426" w:hanging="426"/>
      </w:pPr>
      <w:r>
        <w:t xml:space="preserve">What are the pros and cons of performing </w:t>
      </w:r>
      <w:proofErr w:type="spellStart"/>
      <w:r>
        <w:t>pansharpening</w:t>
      </w:r>
      <w:proofErr w:type="spellEnd"/>
      <w:r>
        <w:t>? (4 points)</w:t>
      </w:r>
    </w:p>
    <w:p w:rsidR="00250FB8" w:rsidRDefault="00250FB8" w:rsidP="00250FB8">
      <w:pPr>
        <w:pStyle w:val="ListParagraph"/>
      </w:pPr>
    </w:p>
    <w:p w:rsidR="00250FB8" w:rsidRDefault="00250FB8" w:rsidP="00880A95">
      <w:pPr>
        <w:pStyle w:val="ListParagraph"/>
        <w:numPr>
          <w:ilvl w:val="0"/>
          <w:numId w:val="20"/>
        </w:numPr>
        <w:tabs>
          <w:tab w:val="left" w:pos="0"/>
        </w:tabs>
        <w:suppressAutoHyphens/>
        <w:ind w:left="426" w:hanging="426"/>
      </w:pPr>
      <w:r>
        <w:t>I</w:t>
      </w:r>
      <w:r w:rsidR="00880A95">
        <w:t>nclude a screen grab of your image classification and Interactive Class Tool window after you have assigned names and colours to each of your classes (2 points).</w:t>
      </w:r>
    </w:p>
    <w:p w:rsidR="00250FB8" w:rsidRDefault="00250FB8" w:rsidP="00250FB8">
      <w:pPr>
        <w:pStyle w:val="ListParagraph"/>
      </w:pPr>
    </w:p>
    <w:p w:rsidR="00250FB8" w:rsidRDefault="00880A95" w:rsidP="00880A95">
      <w:pPr>
        <w:pStyle w:val="ListParagraph"/>
        <w:numPr>
          <w:ilvl w:val="0"/>
          <w:numId w:val="20"/>
        </w:numPr>
        <w:tabs>
          <w:tab w:val="left" w:pos="0"/>
        </w:tabs>
        <w:suppressAutoHyphens/>
        <w:ind w:left="426" w:hanging="426"/>
      </w:pPr>
      <w:r>
        <w:t>Evaluate your classification map and identify areas that you believe have been classified well, versus those where there is some confusion. Suggest reasons why this might be the case (5 points).</w:t>
      </w:r>
    </w:p>
    <w:p w:rsidR="00250FB8" w:rsidRDefault="00250FB8" w:rsidP="00250FB8">
      <w:pPr>
        <w:pStyle w:val="ListParagraph"/>
      </w:pPr>
    </w:p>
    <w:p w:rsidR="00250FB8" w:rsidRDefault="00880A95" w:rsidP="00880A95">
      <w:pPr>
        <w:pStyle w:val="ListParagraph"/>
        <w:numPr>
          <w:ilvl w:val="0"/>
          <w:numId w:val="20"/>
        </w:numPr>
        <w:tabs>
          <w:tab w:val="left" w:pos="0"/>
        </w:tabs>
        <w:suppressAutoHyphens/>
        <w:ind w:left="426" w:hanging="426"/>
      </w:pPr>
      <w:r>
        <w:t xml:space="preserve">Evaluate the average spectral profiles for each of your categories. Which bands show good separability between your categories? Which bands are potentially adding to confusion? (4 points). </w:t>
      </w:r>
    </w:p>
    <w:p w:rsidR="00250FB8" w:rsidRDefault="00250FB8" w:rsidP="00250FB8">
      <w:pPr>
        <w:pStyle w:val="ListParagraph"/>
      </w:pPr>
    </w:p>
    <w:p w:rsidR="00250FB8" w:rsidRDefault="00880A95" w:rsidP="00880A95">
      <w:pPr>
        <w:pStyle w:val="ListParagraph"/>
        <w:numPr>
          <w:ilvl w:val="0"/>
          <w:numId w:val="20"/>
        </w:numPr>
        <w:tabs>
          <w:tab w:val="left" w:pos="0"/>
        </w:tabs>
        <w:suppressAutoHyphens/>
        <w:ind w:left="426" w:hanging="426"/>
      </w:pPr>
      <w:r>
        <w:t>Discuss the class histograms in each band with respect to areas that have been well classified in your map, compared to other areas of confusion (4 points).</w:t>
      </w:r>
    </w:p>
    <w:p w:rsidR="00250FB8" w:rsidRDefault="00250FB8" w:rsidP="00250FB8">
      <w:pPr>
        <w:pStyle w:val="ListParagraph"/>
      </w:pPr>
    </w:p>
    <w:p w:rsidR="00250FB8" w:rsidRDefault="00880A95" w:rsidP="00880A95">
      <w:pPr>
        <w:pStyle w:val="ListParagraph"/>
        <w:numPr>
          <w:ilvl w:val="0"/>
          <w:numId w:val="20"/>
        </w:numPr>
        <w:tabs>
          <w:tab w:val="left" w:pos="0"/>
        </w:tabs>
        <w:suppressAutoHyphens/>
        <w:ind w:left="426" w:hanging="426"/>
      </w:pPr>
      <w:r>
        <w:t>Provide a synthesis of your findings in terms of map classification and accuracy. To answer this question you should consider the different methods presented above to assess your classification – qualitative observation of classification patterns, spectral profiles, and histograms. Consider also those classes that you think are mostly correctly classified compared to those that are commonly confused. Remember to critically evaluate the reasons for this (10 points).</w:t>
      </w:r>
    </w:p>
    <w:p w:rsidR="00250FB8" w:rsidRDefault="00250FB8" w:rsidP="00250FB8">
      <w:pPr>
        <w:pStyle w:val="ListParagraph"/>
      </w:pPr>
    </w:p>
    <w:p w:rsidR="00880A95" w:rsidRDefault="00880A95" w:rsidP="00880A95">
      <w:pPr>
        <w:pStyle w:val="ListParagraph"/>
        <w:numPr>
          <w:ilvl w:val="0"/>
          <w:numId w:val="20"/>
        </w:numPr>
        <w:tabs>
          <w:tab w:val="left" w:pos="0"/>
        </w:tabs>
        <w:suppressAutoHyphens/>
        <w:ind w:left="426" w:hanging="426"/>
      </w:pPr>
      <w:r>
        <w:t>Suggest ways in which you could improve on this classification result (3 points).</w:t>
      </w:r>
    </w:p>
    <w:p w:rsidR="00880A95" w:rsidRDefault="00880A95" w:rsidP="00880A95"/>
    <w:p w:rsidR="00880A95" w:rsidRDefault="00880A95" w:rsidP="00880A95">
      <w:bookmarkStart w:id="0" w:name="_GoBack"/>
      <w:bookmarkEnd w:id="0"/>
    </w:p>
    <w:sectPr w:rsidR="00880A95" w:rsidSect="005C36E0">
      <w:headerReference w:type="even" r:id="rId8"/>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491" w:rsidRDefault="00D31491" w:rsidP="009F4DA9">
      <w:r>
        <w:separator/>
      </w:r>
    </w:p>
    <w:p w:rsidR="00D31491" w:rsidRDefault="00D31491"/>
    <w:p w:rsidR="00D31491" w:rsidRDefault="00D31491"/>
    <w:p w:rsidR="00D31491" w:rsidRDefault="00D31491"/>
    <w:p w:rsidR="00D31491" w:rsidRDefault="00D31491"/>
    <w:p w:rsidR="00D31491" w:rsidRDefault="00D31491"/>
    <w:p w:rsidR="00D31491" w:rsidRDefault="00D31491" w:rsidP="006F3251"/>
    <w:p w:rsidR="00D31491" w:rsidRDefault="00D31491"/>
    <w:p w:rsidR="00917F4C" w:rsidRDefault="00917F4C"/>
  </w:endnote>
  <w:endnote w:type="continuationSeparator" w:id="0">
    <w:p w:rsidR="00D31491" w:rsidRDefault="00D31491" w:rsidP="009F4DA9">
      <w:r>
        <w:continuationSeparator/>
      </w:r>
    </w:p>
    <w:p w:rsidR="00D31491" w:rsidRDefault="00D31491"/>
    <w:p w:rsidR="00D31491" w:rsidRDefault="00D31491"/>
    <w:p w:rsidR="00D31491" w:rsidRDefault="00D31491"/>
    <w:p w:rsidR="00D31491" w:rsidRDefault="00D31491"/>
    <w:p w:rsidR="00D31491" w:rsidRDefault="00D31491"/>
    <w:p w:rsidR="00D31491" w:rsidRDefault="00D31491" w:rsidP="006F3251"/>
    <w:p w:rsidR="00D31491" w:rsidRDefault="00D31491"/>
    <w:p w:rsidR="00917F4C" w:rsidRDefault="00917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8C" w:rsidRDefault="006F388C" w:rsidP="009F4DA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F388C" w:rsidRDefault="006F388C" w:rsidP="009F4DA9">
    <w:pPr>
      <w:pStyle w:val="Footer"/>
    </w:pPr>
  </w:p>
  <w:p w:rsidR="006F388C" w:rsidRDefault="006F388C" w:rsidP="009F4DA9"/>
  <w:p w:rsidR="006F388C" w:rsidRDefault="006F388C" w:rsidP="00CB191B"/>
  <w:p w:rsidR="006F388C" w:rsidRDefault="006F388C" w:rsidP="00424FDC"/>
  <w:p w:rsidR="006F388C" w:rsidRDefault="006F388C" w:rsidP="001D45AF"/>
  <w:p w:rsidR="006F388C" w:rsidRDefault="006F388C" w:rsidP="007920DC"/>
  <w:p w:rsidR="006F388C" w:rsidRDefault="006F388C" w:rsidP="006F3251"/>
  <w:p w:rsidR="006F388C" w:rsidRDefault="006F388C" w:rsidP="007B6EAD"/>
  <w:p w:rsidR="00917F4C" w:rsidRDefault="00917F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8C" w:rsidRDefault="00941A5B" w:rsidP="00816657">
    <w:pPr>
      <w:pStyle w:val="Footer"/>
      <w:jc w:val="right"/>
    </w:pPr>
    <w:r w:rsidRPr="00941A5B">
      <w:rPr>
        <w:rStyle w:val="PageNumber"/>
        <w:sz w:val="18"/>
        <w:szCs w:val="18"/>
      </w:rPr>
      <w:t xml:space="preserve">~ </w:t>
    </w:r>
    <w:r w:rsidR="006F388C" w:rsidRPr="00941A5B">
      <w:rPr>
        <w:rStyle w:val="PageNumber"/>
        <w:sz w:val="18"/>
        <w:szCs w:val="18"/>
      </w:rPr>
      <w:fldChar w:fldCharType="begin"/>
    </w:r>
    <w:r w:rsidR="006F388C" w:rsidRPr="00941A5B">
      <w:rPr>
        <w:rStyle w:val="PageNumber"/>
        <w:sz w:val="18"/>
        <w:szCs w:val="18"/>
      </w:rPr>
      <w:instrText xml:space="preserve">PAGE  </w:instrText>
    </w:r>
    <w:r w:rsidR="006F388C" w:rsidRPr="00941A5B">
      <w:rPr>
        <w:rStyle w:val="PageNumber"/>
        <w:sz w:val="18"/>
        <w:szCs w:val="18"/>
      </w:rPr>
      <w:fldChar w:fldCharType="separate"/>
    </w:r>
    <w:r w:rsidR="00BE6944">
      <w:rPr>
        <w:rStyle w:val="PageNumber"/>
        <w:noProof/>
        <w:sz w:val="18"/>
        <w:szCs w:val="18"/>
      </w:rPr>
      <w:t>2</w:t>
    </w:r>
    <w:r w:rsidR="006F388C" w:rsidRPr="00941A5B">
      <w:rPr>
        <w:rStyle w:val="PageNumber"/>
        <w:sz w:val="18"/>
        <w:szCs w:val="18"/>
      </w:rPr>
      <w:fldChar w:fldCharType="end"/>
    </w:r>
    <w:r w:rsidRPr="00941A5B">
      <w:rPr>
        <w:rStyle w:val="PageNumber"/>
        <w:sz w:val="18"/>
        <w:szCs w:val="18"/>
      </w:rPr>
      <w:t xml:space="preserve"> of </w:t>
    </w:r>
    <w:r w:rsidRPr="00941A5B">
      <w:rPr>
        <w:rStyle w:val="PageNumber"/>
        <w:sz w:val="18"/>
        <w:szCs w:val="18"/>
      </w:rPr>
      <w:fldChar w:fldCharType="begin"/>
    </w:r>
    <w:r w:rsidRPr="00941A5B">
      <w:rPr>
        <w:rStyle w:val="PageNumber"/>
        <w:sz w:val="18"/>
        <w:szCs w:val="18"/>
      </w:rPr>
      <w:instrText xml:space="preserve"> NUMPAGES </w:instrText>
    </w:r>
    <w:r w:rsidRPr="00941A5B">
      <w:rPr>
        <w:rStyle w:val="PageNumber"/>
        <w:sz w:val="18"/>
        <w:szCs w:val="18"/>
      </w:rPr>
      <w:fldChar w:fldCharType="separate"/>
    </w:r>
    <w:r w:rsidR="00BE6944">
      <w:rPr>
        <w:rStyle w:val="PageNumber"/>
        <w:noProof/>
        <w:sz w:val="18"/>
        <w:szCs w:val="18"/>
      </w:rPr>
      <w:t>2</w:t>
    </w:r>
    <w:r w:rsidRPr="00941A5B">
      <w:rPr>
        <w:rStyle w:val="PageNumber"/>
        <w:sz w:val="18"/>
        <w:szCs w:val="18"/>
      </w:rPr>
      <w:fldChar w:fldCharType="end"/>
    </w:r>
    <w:r w:rsidRPr="00941A5B">
      <w:rPr>
        <w:rStyle w:val="PageNumber"/>
        <w:sz w:val="18"/>
        <w:szCs w:val="18"/>
      </w:rPr>
      <w:t xml:space="preserve"> ~</w:t>
    </w:r>
  </w:p>
  <w:p w:rsidR="00917F4C" w:rsidRDefault="00917F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491" w:rsidRDefault="00D31491" w:rsidP="009F4DA9">
      <w:r>
        <w:separator/>
      </w:r>
    </w:p>
    <w:p w:rsidR="00D31491" w:rsidRDefault="00D31491"/>
    <w:p w:rsidR="00D31491" w:rsidRDefault="00D31491"/>
    <w:p w:rsidR="00D31491" w:rsidRDefault="00D31491"/>
    <w:p w:rsidR="00D31491" w:rsidRDefault="00D31491"/>
    <w:p w:rsidR="00D31491" w:rsidRDefault="00D31491"/>
    <w:p w:rsidR="00D31491" w:rsidRDefault="00D31491" w:rsidP="006F3251"/>
    <w:p w:rsidR="00D31491" w:rsidRDefault="00D31491"/>
    <w:p w:rsidR="00917F4C" w:rsidRDefault="00917F4C"/>
  </w:footnote>
  <w:footnote w:type="continuationSeparator" w:id="0">
    <w:p w:rsidR="00D31491" w:rsidRDefault="00D31491" w:rsidP="009F4DA9">
      <w:r>
        <w:continuationSeparator/>
      </w:r>
    </w:p>
    <w:p w:rsidR="00D31491" w:rsidRDefault="00D31491"/>
    <w:p w:rsidR="00D31491" w:rsidRDefault="00D31491"/>
    <w:p w:rsidR="00D31491" w:rsidRDefault="00D31491"/>
    <w:p w:rsidR="00D31491" w:rsidRDefault="00D31491"/>
    <w:p w:rsidR="00D31491" w:rsidRDefault="00D31491"/>
    <w:p w:rsidR="00D31491" w:rsidRDefault="00D31491" w:rsidP="006F3251"/>
    <w:p w:rsidR="00D31491" w:rsidRDefault="00D31491"/>
    <w:p w:rsidR="00917F4C" w:rsidRDefault="00917F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E6" w:rsidRDefault="00EF79E6"/>
  <w:p w:rsidR="00EF79E6" w:rsidRDefault="00EF79E6"/>
  <w:p w:rsidR="00EF79E6" w:rsidRDefault="00EF79E6" w:rsidP="00424FDC"/>
  <w:p w:rsidR="00EF79E6" w:rsidRDefault="00EF79E6" w:rsidP="001D45AF"/>
  <w:p w:rsidR="00EF79E6" w:rsidRDefault="00EF79E6" w:rsidP="007920DC"/>
  <w:p w:rsidR="00EF79E6" w:rsidRDefault="00EF79E6" w:rsidP="006F3251"/>
  <w:p w:rsidR="00EF79E6" w:rsidRDefault="00EF79E6" w:rsidP="007B6EAD"/>
  <w:p w:rsidR="00917F4C" w:rsidRDefault="00917F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8C" w:rsidRDefault="00256C75" w:rsidP="00C33BFB">
    <w:pPr>
      <w:pStyle w:val="Header"/>
      <w:jc w:val="right"/>
    </w:pPr>
    <w:r>
      <w:rPr>
        <w:sz w:val="18"/>
        <w:szCs w:val="18"/>
      </w:rPr>
      <w:t>ENV202/502</w:t>
    </w:r>
    <w:r w:rsidR="006F388C" w:rsidRPr="00941A5B">
      <w:rPr>
        <w:sz w:val="18"/>
        <w:szCs w:val="18"/>
      </w:rPr>
      <w:t>: Introductory Remote Sensing</w:t>
    </w:r>
    <w:r w:rsidR="00941A5B" w:rsidRPr="00941A5B">
      <w:rPr>
        <w:sz w:val="18"/>
        <w:szCs w:val="18"/>
      </w:rPr>
      <w:t xml:space="preserve">. Practical </w:t>
    </w:r>
    <w:r w:rsidR="0055257B">
      <w:rPr>
        <w:sz w:val="18"/>
        <w:szCs w:val="18"/>
      </w:rPr>
      <w:t>Assessment</w:t>
    </w:r>
    <w:r w:rsidR="00941A5B" w:rsidRPr="00941A5B">
      <w:rPr>
        <w:sz w:val="18"/>
        <w:szCs w:val="18"/>
      </w:rPr>
      <w:t xml:space="preserve"> </w:t>
    </w:r>
    <w:r w:rsidR="00250FB8">
      <w:rPr>
        <w:sz w:val="18"/>
        <w:szCs w:val="18"/>
      </w:rPr>
      <w:t>3</w:t>
    </w:r>
  </w:p>
  <w:p w:rsidR="006F388C" w:rsidRDefault="006F388C" w:rsidP="007B6EAD"/>
  <w:p w:rsidR="00917F4C" w:rsidRDefault="00917F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2576"/>
    <w:lvl w:ilvl="0">
      <w:start w:val="1"/>
      <w:numFmt w:val="decimal"/>
      <w:lvlText w:val="%1."/>
      <w:lvlJc w:val="left"/>
      <w:pPr>
        <w:tabs>
          <w:tab w:val="num" w:pos="1492"/>
        </w:tabs>
        <w:ind w:left="1492" w:hanging="360"/>
      </w:pPr>
    </w:lvl>
  </w:abstractNum>
  <w:abstractNum w:abstractNumId="1">
    <w:nsid w:val="FFFFFF7D"/>
    <w:multiLevelType w:val="singleLevel"/>
    <w:tmpl w:val="D164A41C"/>
    <w:lvl w:ilvl="0">
      <w:start w:val="1"/>
      <w:numFmt w:val="decimal"/>
      <w:lvlText w:val="%1."/>
      <w:lvlJc w:val="left"/>
      <w:pPr>
        <w:tabs>
          <w:tab w:val="num" w:pos="1209"/>
        </w:tabs>
        <w:ind w:left="1209" w:hanging="360"/>
      </w:pPr>
    </w:lvl>
  </w:abstractNum>
  <w:abstractNum w:abstractNumId="2">
    <w:nsid w:val="FFFFFF7E"/>
    <w:multiLevelType w:val="singleLevel"/>
    <w:tmpl w:val="FFCCEED4"/>
    <w:lvl w:ilvl="0">
      <w:start w:val="1"/>
      <w:numFmt w:val="decimal"/>
      <w:lvlText w:val="%1."/>
      <w:lvlJc w:val="left"/>
      <w:pPr>
        <w:tabs>
          <w:tab w:val="num" w:pos="926"/>
        </w:tabs>
        <w:ind w:left="926" w:hanging="360"/>
      </w:pPr>
    </w:lvl>
  </w:abstractNum>
  <w:abstractNum w:abstractNumId="3">
    <w:nsid w:val="FFFFFF7F"/>
    <w:multiLevelType w:val="singleLevel"/>
    <w:tmpl w:val="209EA776"/>
    <w:lvl w:ilvl="0">
      <w:start w:val="1"/>
      <w:numFmt w:val="decimal"/>
      <w:lvlText w:val="%1."/>
      <w:lvlJc w:val="left"/>
      <w:pPr>
        <w:tabs>
          <w:tab w:val="num" w:pos="643"/>
        </w:tabs>
        <w:ind w:left="643" w:hanging="360"/>
      </w:pPr>
    </w:lvl>
  </w:abstractNum>
  <w:abstractNum w:abstractNumId="4">
    <w:nsid w:val="FFFFFF80"/>
    <w:multiLevelType w:val="singleLevel"/>
    <w:tmpl w:val="EC9A95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7C98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FAE1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56E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90CE68"/>
    <w:lvl w:ilvl="0">
      <w:start w:val="1"/>
      <w:numFmt w:val="decimal"/>
      <w:lvlText w:val="%1."/>
      <w:lvlJc w:val="left"/>
      <w:pPr>
        <w:tabs>
          <w:tab w:val="num" w:pos="360"/>
        </w:tabs>
        <w:ind w:left="360" w:hanging="360"/>
      </w:pPr>
    </w:lvl>
  </w:abstractNum>
  <w:abstractNum w:abstractNumId="9">
    <w:nsid w:val="FFFFFF89"/>
    <w:multiLevelType w:val="singleLevel"/>
    <w:tmpl w:val="5D9246A0"/>
    <w:lvl w:ilvl="0">
      <w:start w:val="1"/>
      <w:numFmt w:val="bullet"/>
      <w:lvlText w:val=""/>
      <w:lvlJc w:val="left"/>
      <w:pPr>
        <w:tabs>
          <w:tab w:val="num" w:pos="360"/>
        </w:tabs>
        <w:ind w:left="360" w:hanging="360"/>
      </w:pPr>
      <w:rPr>
        <w:rFonts w:ascii="Symbol" w:hAnsi="Symbol" w:hint="default"/>
      </w:rPr>
    </w:lvl>
  </w:abstractNum>
  <w:abstractNum w:abstractNumId="10">
    <w:nsid w:val="13E8635B"/>
    <w:multiLevelType w:val="multilevel"/>
    <w:tmpl w:val="B268D8B4"/>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nsid w:val="1C7A36F0"/>
    <w:multiLevelType w:val="multilevel"/>
    <w:tmpl w:val="08C6F22A"/>
    <w:lvl w:ilvl="0">
      <w:start w:val="1"/>
      <w:numFmt w:val="decimal"/>
      <w:pStyle w:val="Heading1"/>
      <w:lvlText w:val="%1."/>
      <w:lvlJc w:val="left"/>
      <w:pPr>
        <w:tabs>
          <w:tab w:val="num" w:pos="720"/>
        </w:tabs>
        <w:ind w:left="360" w:hanging="36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3AD77C1A"/>
    <w:multiLevelType w:val="hybridMultilevel"/>
    <w:tmpl w:val="A57402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D120B05"/>
    <w:multiLevelType w:val="hybridMultilevel"/>
    <w:tmpl w:val="4E186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D73671A"/>
    <w:multiLevelType w:val="hybridMultilevel"/>
    <w:tmpl w:val="16BCB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FF246C"/>
    <w:multiLevelType w:val="hybridMultilevel"/>
    <w:tmpl w:val="E60AC5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5D8A4467"/>
    <w:multiLevelType w:val="hybridMultilevel"/>
    <w:tmpl w:val="F95E3A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E5A6713"/>
    <w:multiLevelType w:val="multilevel"/>
    <w:tmpl w:val="3B62772A"/>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0"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nsid w:val="63AE49CB"/>
    <w:multiLevelType w:val="hybridMultilevel"/>
    <w:tmpl w:val="74C64B9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3D48EA"/>
    <w:multiLevelType w:val="hybridMultilevel"/>
    <w:tmpl w:val="93C69A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90073CC"/>
    <w:multiLevelType w:val="multilevel"/>
    <w:tmpl w:val="53CE89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1">
    <w:nsid w:val="6C913E36"/>
    <w:multiLevelType w:val="hybridMultilevel"/>
    <w:tmpl w:val="B624F1D6"/>
    <w:lvl w:ilvl="0" w:tplc="4A8688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1"/>
  </w:num>
  <w:num w:numId="16">
    <w:abstractNumId w:val="20"/>
  </w:num>
  <w:num w:numId="17">
    <w:abstractNumId w:val="17"/>
  </w:num>
  <w:num w:numId="18">
    <w:abstractNumId w:val="12"/>
  </w:num>
  <w:num w:numId="19">
    <w:abstractNumId w:val="13"/>
  </w:num>
  <w:num w:numId="20">
    <w:abstractNumId w:val="19"/>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9F"/>
    <w:rsid w:val="00024606"/>
    <w:rsid w:val="000515B1"/>
    <w:rsid w:val="000558E1"/>
    <w:rsid w:val="00064A5D"/>
    <w:rsid w:val="0008133D"/>
    <w:rsid w:val="000859B4"/>
    <w:rsid w:val="00091A20"/>
    <w:rsid w:val="000956A9"/>
    <w:rsid w:val="000A3B44"/>
    <w:rsid w:val="000C3604"/>
    <w:rsid w:val="000D7107"/>
    <w:rsid w:val="000E23F1"/>
    <w:rsid w:val="00106F6A"/>
    <w:rsid w:val="00112345"/>
    <w:rsid w:val="001135AA"/>
    <w:rsid w:val="00130692"/>
    <w:rsid w:val="001341D6"/>
    <w:rsid w:val="00140294"/>
    <w:rsid w:val="00183CDD"/>
    <w:rsid w:val="001B3084"/>
    <w:rsid w:val="001C2A9F"/>
    <w:rsid w:val="001D45AF"/>
    <w:rsid w:val="001E0612"/>
    <w:rsid w:val="001E07C0"/>
    <w:rsid w:val="00250FB8"/>
    <w:rsid w:val="00255A4F"/>
    <w:rsid w:val="00256C75"/>
    <w:rsid w:val="002676BB"/>
    <w:rsid w:val="002907AD"/>
    <w:rsid w:val="002A2EC4"/>
    <w:rsid w:val="002C4377"/>
    <w:rsid w:val="002D25A5"/>
    <w:rsid w:val="002D7F28"/>
    <w:rsid w:val="002F3DBA"/>
    <w:rsid w:val="00313D32"/>
    <w:rsid w:val="003322C7"/>
    <w:rsid w:val="00341D25"/>
    <w:rsid w:val="00347721"/>
    <w:rsid w:val="00360141"/>
    <w:rsid w:val="0036420B"/>
    <w:rsid w:val="00374C30"/>
    <w:rsid w:val="00390BFD"/>
    <w:rsid w:val="003A05C6"/>
    <w:rsid w:val="003B217C"/>
    <w:rsid w:val="003C4249"/>
    <w:rsid w:val="003D1775"/>
    <w:rsid w:val="00424FDC"/>
    <w:rsid w:val="00425293"/>
    <w:rsid w:val="00463FE8"/>
    <w:rsid w:val="00470F47"/>
    <w:rsid w:val="00470FB2"/>
    <w:rsid w:val="00473017"/>
    <w:rsid w:val="004866A0"/>
    <w:rsid w:val="004E51F4"/>
    <w:rsid w:val="005033E0"/>
    <w:rsid w:val="00503A3A"/>
    <w:rsid w:val="00514132"/>
    <w:rsid w:val="00520FB5"/>
    <w:rsid w:val="00530C58"/>
    <w:rsid w:val="0055257B"/>
    <w:rsid w:val="00555BC3"/>
    <w:rsid w:val="00563095"/>
    <w:rsid w:val="00571687"/>
    <w:rsid w:val="005C36E0"/>
    <w:rsid w:val="005E7082"/>
    <w:rsid w:val="00605A56"/>
    <w:rsid w:val="00606AD7"/>
    <w:rsid w:val="006075BA"/>
    <w:rsid w:val="00622BC3"/>
    <w:rsid w:val="006273A6"/>
    <w:rsid w:val="00631716"/>
    <w:rsid w:val="0064072E"/>
    <w:rsid w:val="006411EE"/>
    <w:rsid w:val="006A5384"/>
    <w:rsid w:val="006C3B25"/>
    <w:rsid w:val="006C55FD"/>
    <w:rsid w:val="006E1532"/>
    <w:rsid w:val="006F3251"/>
    <w:rsid w:val="006F388C"/>
    <w:rsid w:val="00703C96"/>
    <w:rsid w:val="0071771E"/>
    <w:rsid w:val="0074229F"/>
    <w:rsid w:val="0076414C"/>
    <w:rsid w:val="00783A05"/>
    <w:rsid w:val="00786536"/>
    <w:rsid w:val="007920DC"/>
    <w:rsid w:val="0079651E"/>
    <w:rsid w:val="007B1534"/>
    <w:rsid w:val="007B6EAD"/>
    <w:rsid w:val="007C0679"/>
    <w:rsid w:val="007D0B29"/>
    <w:rsid w:val="00816657"/>
    <w:rsid w:val="0084651C"/>
    <w:rsid w:val="00862444"/>
    <w:rsid w:val="00880A95"/>
    <w:rsid w:val="00884F61"/>
    <w:rsid w:val="0088775B"/>
    <w:rsid w:val="008967C9"/>
    <w:rsid w:val="00897D76"/>
    <w:rsid w:val="008A081E"/>
    <w:rsid w:val="008A14D9"/>
    <w:rsid w:val="008C61C7"/>
    <w:rsid w:val="008C64A7"/>
    <w:rsid w:val="008C6E13"/>
    <w:rsid w:val="00903D73"/>
    <w:rsid w:val="00917F4C"/>
    <w:rsid w:val="0092502B"/>
    <w:rsid w:val="00941A5B"/>
    <w:rsid w:val="009600CA"/>
    <w:rsid w:val="00970F54"/>
    <w:rsid w:val="00976842"/>
    <w:rsid w:val="009A73B9"/>
    <w:rsid w:val="009B0EE7"/>
    <w:rsid w:val="009D77DB"/>
    <w:rsid w:val="009E29A8"/>
    <w:rsid w:val="009E50AC"/>
    <w:rsid w:val="009E6B84"/>
    <w:rsid w:val="009F4DA9"/>
    <w:rsid w:val="009F6A33"/>
    <w:rsid w:val="00A2078B"/>
    <w:rsid w:val="00A42CE2"/>
    <w:rsid w:val="00A50741"/>
    <w:rsid w:val="00A530AE"/>
    <w:rsid w:val="00A65A13"/>
    <w:rsid w:val="00A96D0D"/>
    <w:rsid w:val="00AC357F"/>
    <w:rsid w:val="00AE4E73"/>
    <w:rsid w:val="00AF30E7"/>
    <w:rsid w:val="00B01E8B"/>
    <w:rsid w:val="00B13CB1"/>
    <w:rsid w:val="00B32C97"/>
    <w:rsid w:val="00B52EA4"/>
    <w:rsid w:val="00B60FD4"/>
    <w:rsid w:val="00B85B2B"/>
    <w:rsid w:val="00B90C93"/>
    <w:rsid w:val="00BB2A92"/>
    <w:rsid w:val="00BB4CD5"/>
    <w:rsid w:val="00BB7875"/>
    <w:rsid w:val="00BC1695"/>
    <w:rsid w:val="00BD6D32"/>
    <w:rsid w:val="00BE472D"/>
    <w:rsid w:val="00BE6944"/>
    <w:rsid w:val="00C33BFB"/>
    <w:rsid w:val="00C3456F"/>
    <w:rsid w:val="00C5778A"/>
    <w:rsid w:val="00C73B8F"/>
    <w:rsid w:val="00C77931"/>
    <w:rsid w:val="00C80C7C"/>
    <w:rsid w:val="00CA4A53"/>
    <w:rsid w:val="00CB191B"/>
    <w:rsid w:val="00CC15EC"/>
    <w:rsid w:val="00CD1274"/>
    <w:rsid w:val="00CD67DF"/>
    <w:rsid w:val="00D04BD8"/>
    <w:rsid w:val="00D10B62"/>
    <w:rsid w:val="00D15824"/>
    <w:rsid w:val="00D31491"/>
    <w:rsid w:val="00D82BFB"/>
    <w:rsid w:val="00D83E23"/>
    <w:rsid w:val="00DB4B2B"/>
    <w:rsid w:val="00DC74A1"/>
    <w:rsid w:val="00DD2E52"/>
    <w:rsid w:val="00E125F2"/>
    <w:rsid w:val="00E2123F"/>
    <w:rsid w:val="00E40454"/>
    <w:rsid w:val="00E55A85"/>
    <w:rsid w:val="00E65D5D"/>
    <w:rsid w:val="00E96276"/>
    <w:rsid w:val="00EB30CB"/>
    <w:rsid w:val="00EB63B7"/>
    <w:rsid w:val="00EF79E6"/>
    <w:rsid w:val="00F02893"/>
    <w:rsid w:val="00F14DF8"/>
    <w:rsid w:val="00F21776"/>
    <w:rsid w:val="00F47A6C"/>
    <w:rsid w:val="00F628F0"/>
    <w:rsid w:val="00FC0487"/>
    <w:rsid w:val="00FC62E1"/>
    <w:rsid w:val="00FD02FF"/>
    <w:rsid w:val="00FD0AF6"/>
    <w:rsid w:val="00FF7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24FDC"/>
    <w:pPr>
      <w:jc w:val="both"/>
    </w:pPr>
    <w:rPr>
      <w:rFonts w:ascii="Arial" w:hAnsi="Arial"/>
      <w:sz w:val="22"/>
      <w:szCs w:val="24"/>
      <w:lang w:eastAsia="en-US"/>
    </w:rPr>
  </w:style>
  <w:style w:type="paragraph" w:styleId="Heading1">
    <w:name w:val="heading 1"/>
    <w:basedOn w:val="Normal"/>
    <w:next w:val="Normal"/>
    <w:autoRedefine/>
    <w:qFormat/>
    <w:rsid w:val="009E50AC"/>
    <w:pPr>
      <w:keepNext/>
      <w:numPr>
        <w:numId w:val="15"/>
      </w:numPr>
      <w:spacing w:after="120"/>
      <w:outlineLvl w:val="0"/>
    </w:pPr>
    <w:rPr>
      <w:rFonts w:cs="Arial"/>
      <w:b/>
      <w:bCs/>
      <w:smallCaps/>
    </w:rPr>
  </w:style>
  <w:style w:type="paragraph" w:styleId="Heading2">
    <w:name w:val="heading 2"/>
    <w:basedOn w:val="Normal"/>
    <w:next w:val="Normal"/>
    <w:autoRedefine/>
    <w:qFormat/>
    <w:rsid w:val="009E50AC"/>
    <w:pPr>
      <w:keepNext/>
      <w:numPr>
        <w:ilvl w:val="1"/>
        <w:numId w:val="15"/>
      </w:numPr>
      <w:spacing w:after="120"/>
      <w:jc w:val="left"/>
      <w:outlineLvl w:val="1"/>
    </w:pPr>
    <w:rPr>
      <w:rFonts w:cs="Arial"/>
      <w:b/>
      <w:bCs/>
      <w:i/>
    </w:rPr>
  </w:style>
  <w:style w:type="paragraph" w:styleId="Heading3">
    <w:name w:val="heading 3"/>
    <w:basedOn w:val="Normal"/>
    <w:next w:val="Normal"/>
    <w:qFormat/>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odyText1">
    <w:name w:val="Body Text1"/>
    <w:basedOn w:val="Normal"/>
    <w:rsid w:val="008C64A7"/>
    <w:pPr>
      <w:spacing w:after="240" w:line="280" w:lineRule="atLeast"/>
    </w:pPr>
    <w:rPr>
      <w:rFonts w:ascii="Palatino" w:hAnsi="Palatino"/>
      <w:sz w:val="26"/>
      <w:szCs w:val="20"/>
    </w:rPr>
  </w:style>
  <w:style w:type="paragraph" w:styleId="DocumentMap">
    <w:name w:val="Document Map"/>
    <w:basedOn w:val="Normal"/>
    <w:semiHidden/>
    <w:rsid w:val="009F4DA9"/>
    <w:pPr>
      <w:shd w:val="clear" w:color="auto" w:fill="000080"/>
    </w:pPr>
    <w:rPr>
      <w:rFonts w:ascii="Tahoma" w:hAnsi="Tahoma" w:cs="Tahoma"/>
      <w:sz w:val="20"/>
      <w:szCs w:val="20"/>
    </w:rPr>
  </w:style>
  <w:style w:type="paragraph" w:styleId="Title">
    <w:name w:val="Title"/>
    <w:basedOn w:val="Normal"/>
    <w:qFormat/>
    <w:rsid w:val="009F4DA9"/>
    <w:pPr>
      <w:spacing w:before="240" w:after="60"/>
      <w:jc w:val="center"/>
      <w:outlineLvl w:val="0"/>
    </w:pPr>
    <w:rPr>
      <w:rFonts w:cs="Arial"/>
      <w:b/>
      <w:bCs/>
      <w:kern w:val="28"/>
      <w:sz w:val="32"/>
      <w:szCs w:val="32"/>
    </w:rPr>
  </w:style>
  <w:style w:type="paragraph" w:styleId="Subtitle">
    <w:name w:val="Subtitle"/>
    <w:basedOn w:val="Normal"/>
    <w:qFormat/>
    <w:rsid w:val="00941A5B"/>
    <w:pPr>
      <w:spacing w:after="60"/>
      <w:jc w:val="center"/>
      <w:outlineLvl w:val="1"/>
    </w:pPr>
    <w:rPr>
      <w:rFonts w:cs="Arial"/>
    </w:rPr>
  </w:style>
  <w:style w:type="character" w:styleId="Hyperlink">
    <w:name w:val="Hyperlink"/>
    <w:basedOn w:val="DefaultParagraphFont"/>
    <w:rsid w:val="00A65A13"/>
    <w:rPr>
      <w:color w:val="0000FF"/>
      <w:u w:val="single"/>
    </w:rPr>
  </w:style>
  <w:style w:type="table" w:styleId="TableGrid">
    <w:name w:val="Table Grid"/>
    <w:basedOn w:val="TableNormal"/>
    <w:uiPriority w:val="59"/>
    <w:rsid w:val="006F32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CA4A53"/>
    <w:pPr>
      <w:spacing w:before="100" w:beforeAutospacing="1" w:after="100" w:afterAutospacing="1"/>
      <w:jc w:val="left"/>
    </w:pPr>
    <w:rPr>
      <w:rFonts w:ascii="Times New Roman" w:eastAsiaTheme="minorEastAsia" w:hAnsi="Times New Roman"/>
      <w:sz w:val="24"/>
      <w:lang w:eastAsia="en-AU"/>
    </w:rPr>
  </w:style>
  <w:style w:type="paragraph" w:styleId="BalloonText">
    <w:name w:val="Balloon Text"/>
    <w:basedOn w:val="Normal"/>
    <w:link w:val="BalloonTextChar"/>
    <w:uiPriority w:val="99"/>
    <w:semiHidden/>
    <w:unhideWhenUsed/>
    <w:rsid w:val="0055257B"/>
    <w:rPr>
      <w:rFonts w:ascii="Tahoma" w:hAnsi="Tahoma" w:cs="Tahoma"/>
      <w:sz w:val="16"/>
      <w:szCs w:val="16"/>
    </w:rPr>
  </w:style>
  <w:style w:type="character" w:customStyle="1" w:styleId="BalloonTextChar">
    <w:name w:val="Balloon Text Char"/>
    <w:basedOn w:val="DefaultParagraphFont"/>
    <w:link w:val="BalloonText"/>
    <w:uiPriority w:val="99"/>
    <w:semiHidden/>
    <w:rsid w:val="0055257B"/>
    <w:rPr>
      <w:rFonts w:ascii="Tahoma" w:hAnsi="Tahoma" w:cs="Tahoma"/>
      <w:sz w:val="16"/>
      <w:szCs w:val="16"/>
      <w:lang w:eastAsia="en-US"/>
    </w:rPr>
  </w:style>
  <w:style w:type="paragraph" w:styleId="ListParagraph">
    <w:name w:val="List Paragraph"/>
    <w:basedOn w:val="Normal"/>
    <w:uiPriority w:val="34"/>
    <w:qFormat/>
    <w:rsid w:val="008166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24FDC"/>
    <w:pPr>
      <w:jc w:val="both"/>
    </w:pPr>
    <w:rPr>
      <w:rFonts w:ascii="Arial" w:hAnsi="Arial"/>
      <w:sz w:val="22"/>
      <w:szCs w:val="24"/>
      <w:lang w:eastAsia="en-US"/>
    </w:rPr>
  </w:style>
  <w:style w:type="paragraph" w:styleId="Heading1">
    <w:name w:val="heading 1"/>
    <w:basedOn w:val="Normal"/>
    <w:next w:val="Normal"/>
    <w:autoRedefine/>
    <w:qFormat/>
    <w:rsid w:val="009E50AC"/>
    <w:pPr>
      <w:keepNext/>
      <w:numPr>
        <w:numId w:val="15"/>
      </w:numPr>
      <w:spacing w:after="120"/>
      <w:outlineLvl w:val="0"/>
    </w:pPr>
    <w:rPr>
      <w:rFonts w:cs="Arial"/>
      <w:b/>
      <w:bCs/>
      <w:smallCaps/>
    </w:rPr>
  </w:style>
  <w:style w:type="paragraph" w:styleId="Heading2">
    <w:name w:val="heading 2"/>
    <w:basedOn w:val="Normal"/>
    <w:next w:val="Normal"/>
    <w:autoRedefine/>
    <w:qFormat/>
    <w:rsid w:val="009E50AC"/>
    <w:pPr>
      <w:keepNext/>
      <w:numPr>
        <w:ilvl w:val="1"/>
        <w:numId w:val="15"/>
      </w:numPr>
      <w:spacing w:after="120"/>
      <w:jc w:val="left"/>
      <w:outlineLvl w:val="1"/>
    </w:pPr>
    <w:rPr>
      <w:rFonts w:cs="Arial"/>
      <w:b/>
      <w:bCs/>
      <w:i/>
    </w:rPr>
  </w:style>
  <w:style w:type="paragraph" w:styleId="Heading3">
    <w:name w:val="heading 3"/>
    <w:basedOn w:val="Normal"/>
    <w:next w:val="Normal"/>
    <w:qFormat/>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odyText1">
    <w:name w:val="Body Text1"/>
    <w:basedOn w:val="Normal"/>
    <w:rsid w:val="008C64A7"/>
    <w:pPr>
      <w:spacing w:after="240" w:line="280" w:lineRule="atLeast"/>
    </w:pPr>
    <w:rPr>
      <w:rFonts w:ascii="Palatino" w:hAnsi="Palatino"/>
      <w:sz w:val="26"/>
      <w:szCs w:val="20"/>
    </w:rPr>
  </w:style>
  <w:style w:type="paragraph" w:styleId="DocumentMap">
    <w:name w:val="Document Map"/>
    <w:basedOn w:val="Normal"/>
    <w:semiHidden/>
    <w:rsid w:val="009F4DA9"/>
    <w:pPr>
      <w:shd w:val="clear" w:color="auto" w:fill="000080"/>
    </w:pPr>
    <w:rPr>
      <w:rFonts w:ascii="Tahoma" w:hAnsi="Tahoma" w:cs="Tahoma"/>
      <w:sz w:val="20"/>
      <w:szCs w:val="20"/>
    </w:rPr>
  </w:style>
  <w:style w:type="paragraph" w:styleId="Title">
    <w:name w:val="Title"/>
    <w:basedOn w:val="Normal"/>
    <w:qFormat/>
    <w:rsid w:val="009F4DA9"/>
    <w:pPr>
      <w:spacing w:before="240" w:after="60"/>
      <w:jc w:val="center"/>
      <w:outlineLvl w:val="0"/>
    </w:pPr>
    <w:rPr>
      <w:rFonts w:cs="Arial"/>
      <w:b/>
      <w:bCs/>
      <w:kern w:val="28"/>
      <w:sz w:val="32"/>
      <w:szCs w:val="32"/>
    </w:rPr>
  </w:style>
  <w:style w:type="paragraph" w:styleId="Subtitle">
    <w:name w:val="Subtitle"/>
    <w:basedOn w:val="Normal"/>
    <w:qFormat/>
    <w:rsid w:val="00941A5B"/>
    <w:pPr>
      <w:spacing w:after="60"/>
      <w:jc w:val="center"/>
      <w:outlineLvl w:val="1"/>
    </w:pPr>
    <w:rPr>
      <w:rFonts w:cs="Arial"/>
    </w:rPr>
  </w:style>
  <w:style w:type="character" w:styleId="Hyperlink">
    <w:name w:val="Hyperlink"/>
    <w:basedOn w:val="DefaultParagraphFont"/>
    <w:rsid w:val="00A65A13"/>
    <w:rPr>
      <w:color w:val="0000FF"/>
      <w:u w:val="single"/>
    </w:rPr>
  </w:style>
  <w:style w:type="table" w:styleId="TableGrid">
    <w:name w:val="Table Grid"/>
    <w:basedOn w:val="TableNormal"/>
    <w:uiPriority w:val="59"/>
    <w:rsid w:val="006F32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CA4A53"/>
    <w:pPr>
      <w:spacing w:before="100" w:beforeAutospacing="1" w:after="100" w:afterAutospacing="1"/>
      <w:jc w:val="left"/>
    </w:pPr>
    <w:rPr>
      <w:rFonts w:ascii="Times New Roman" w:eastAsiaTheme="minorEastAsia" w:hAnsi="Times New Roman"/>
      <w:sz w:val="24"/>
      <w:lang w:eastAsia="en-AU"/>
    </w:rPr>
  </w:style>
  <w:style w:type="paragraph" w:styleId="BalloonText">
    <w:name w:val="Balloon Text"/>
    <w:basedOn w:val="Normal"/>
    <w:link w:val="BalloonTextChar"/>
    <w:uiPriority w:val="99"/>
    <w:semiHidden/>
    <w:unhideWhenUsed/>
    <w:rsid w:val="0055257B"/>
    <w:rPr>
      <w:rFonts w:ascii="Tahoma" w:hAnsi="Tahoma" w:cs="Tahoma"/>
      <w:sz w:val="16"/>
      <w:szCs w:val="16"/>
    </w:rPr>
  </w:style>
  <w:style w:type="character" w:customStyle="1" w:styleId="BalloonTextChar">
    <w:name w:val="Balloon Text Char"/>
    <w:basedOn w:val="DefaultParagraphFont"/>
    <w:link w:val="BalloonText"/>
    <w:uiPriority w:val="99"/>
    <w:semiHidden/>
    <w:rsid w:val="0055257B"/>
    <w:rPr>
      <w:rFonts w:ascii="Tahoma" w:hAnsi="Tahoma" w:cs="Tahoma"/>
      <w:sz w:val="16"/>
      <w:szCs w:val="16"/>
      <w:lang w:eastAsia="en-US"/>
    </w:rPr>
  </w:style>
  <w:style w:type="paragraph" w:styleId="ListParagraph">
    <w:name w:val="List Paragraph"/>
    <w:basedOn w:val="Normal"/>
    <w:uiPriority w:val="34"/>
    <w:qFormat/>
    <w:rsid w:val="00816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401</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SES 201 INTRODUCTORY REMOTE SENSING</vt:lpstr>
    </vt:vector>
  </TitlesOfParts>
  <Company>NTU</Company>
  <LinksUpToDate>false</LinksUpToDate>
  <CharactersWithSpaces>2540</CharactersWithSpaces>
  <SharedDoc>false</SharedDoc>
  <HLinks>
    <vt:vector size="54" baseType="variant">
      <vt:variant>
        <vt:i4>5439574</vt:i4>
      </vt:variant>
      <vt:variant>
        <vt:i4>24</vt:i4>
      </vt:variant>
      <vt:variant>
        <vt:i4>0</vt:i4>
      </vt:variant>
      <vt:variant>
        <vt:i4>5</vt:i4>
      </vt:variant>
      <vt:variant>
        <vt:lpwstr>http://www.dartmouth.edu/~floods/</vt:lpwstr>
      </vt:variant>
      <vt:variant>
        <vt:lpwstr/>
      </vt:variant>
      <vt:variant>
        <vt:i4>4980740</vt:i4>
      </vt:variant>
      <vt:variant>
        <vt:i4>21</vt:i4>
      </vt:variant>
      <vt:variant>
        <vt:i4>0</vt:i4>
      </vt:variant>
      <vt:variant>
        <vt:i4>5</vt:i4>
      </vt:variant>
      <vt:variant>
        <vt:lpwstr>http://www.osdpd.noaa.gov/PSB/OZONE/TOAST/index.html</vt:lpwstr>
      </vt:variant>
      <vt:variant>
        <vt:lpwstr/>
      </vt:variant>
      <vt:variant>
        <vt:i4>6422577</vt:i4>
      </vt:variant>
      <vt:variant>
        <vt:i4>18</vt:i4>
      </vt:variant>
      <vt:variant>
        <vt:i4>0</vt:i4>
      </vt:variant>
      <vt:variant>
        <vt:i4>5</vt:i4>
      </vt:variant>
      <vt:variant>
        <vt:lpwstr>http://www.osdpd.noaa.gov/PSB/EPS/SST/climohot.html</vt:lpwstr>
      </vt:variant>
      <vt:variant>
        <vt:lpwstr/>
      </vt:variant>
      <vt:variant>
        <vt:i4>1310805</vt:i4>
      </vt:variant>
      <vt:variant>
        <vt:i4>15</vt:i4>
      </vt:variant>
      <vt:variant>
        <vt:i4>0</vt:i4>
      </vt:variant>
      <vt:variant>
        <vt:i4>5</vt:i4>
      </vt:variant>
      <vt:variant>
        <vt:lpwstr>http://imars.marine.usf.edu/corals/index.html</vt:lpwstr>
      </vt:variant>
      <vt:variant>
        <vt:lpwstr/>
      </vt:variant>
      <vt:variant>
        <vt:i4>5570587</vt:i4>
      </vt:variant>
      <vt:variant>
        <vt:i4>12</vt:i4>
      </vt:variant>
      <vt:variant>
        <vt:i4>0</vt:i4>
      </vt:variant>
      <vt:variant>
        <vt:i4>5</vt:i4>
      </vt:variant>
      <vt:variant>
        <vt:lpwstr>http://www.nrm.qld.gov.au/slats/</vt:lpwstr>
      </vt:variant>
      <vt:variant>
        <vt:lpwstr/>
      </vt:variant>
      <vt:variant>
        <vt:i4>720962</vt:i4>
      </vt:variant>
      <vt:variant>
        <vt:i4>9</vt:i4>
      </vt:variant>
      <vt:variant>
        <vt:i4>0</vt:i4>
      </vt:variant>
      <vt:variant>
        <vt:i4>5</vt:i4>
      </vt:variant>
      <vt:variant>
        <vt:lpwstr>http://sentinel2.ga.gov.au/acres/sentinel/index.shtml</vt:lpwstr>
      </vt:variant>
      <vt:variant>
        <vt:lpwstr/>
      </vt:variant>
      <vt:variant>
        <vt:i4>983055</vt:i4>
      </vt:variant>
      <vt:variant>
        <vt:i4>6</vt:i4>
      </vt:variant>
      <vt:variant>
        <vt:i4>0</vt:i4>
      </vt:variant>
      <vt:variant>
        <vt:i4>5</vt:i4>
      </vt:variant>
      <vt:variant>
        <vt:lpwstr>http://javaboutique.internet.com/ColorFinder/</vt:lpwstr>
      </vt:variant>
      <vt:variant>
        <vt:lpwstr/>
      </vt:variant>
      <vt:variant>
        <vt:i4>2621543</vt:i4>
      </vt:variant>
      <vt:variant>
        <vt:i4>3</vt:i4>
      </vt:variant>
      <vt:variant>
        <vt:i4>0</vt:i4>
      </vt:variant>
      <vt:variant>
        <vt:i4>5</vt:i4>
      </vt:variant>
      <vt:variant>
        <vt:lpwstr>http://www.colorpicker.com/</vt:lpwstr>
      </vt:variant>
      <vt:variant>
        <vt:lpwstr/>
      </vt:variant>
      <vt:variant>
        <vt:i4>4653140</vt:i4>
      </vt:variant>
      <vt:variant>
        <vt:i4>0</vt:i4>
      </vt:variant>
      <vt:variant>
        <vt:i4>0</vt:i4>
      </vt:variant>
      <vt:variant>
        <vt:i4>5</vt:i4>
      </vt:variant>
      <vt:variant>
        <vt:lpwstr>http://lightpigment.com/labs.html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 201 INTRODUCTORY REMOTE SENSING</dc:title>
  <dc:creator>p963641</dc:creator>
  <cp:lastModifiedBy>CDU</cp:lastModifiedBy>
  <cp:revision>8</cp:revision>
  <cp:lastPrinted>2011-03-03T06:11:00Z</cp:lastPrinted>
  <dcterms:created xsi:type="dcterms:W3CDTF">2014-01-03T06:35:00Z</dcterms:created>
  <dcterms:modified xsi:type="dcterms:W3CDTF">2015-02-23T05:07:00Z</dcterms:modified>
</cp:coreProperties>
</file>